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603D" w:rsidRDefault="007D603D" w:rsidP="000275EA">
      <w:pPr>
        <w:pStyle w:val="af"/>
        <w:jc w:val="center"/>
        <w:rPr>
          <w:rFonts w:ascii="Times New Roman" w:hAnsi="Times New Roman"/>
          <w:b/>
          <w:sz w:val="28"/>
          <w:szCs w:val="28"/>
        </w:rPr>
      </w:pPr>
    </w:p>
    <w:p w:rsidR="00C6497E" w:rsidRDefault="00997167" w:rsidP="000275EA">
      <w:pPr>
        <w:pStyle w:val="af"/>
        <w:jc w:val="center"/>
        <w:rPr>
          <w:rFonts w:ascii="Times New Roman" w:hAnsi="Times New Roman"/>
          <w:b/>
          <w:sz w:val="28"/>
          <w:szCs w:val="28"/>
        </w:rPr>
      </w:pPr>
      <w:r w:rsidRPr="006F5424">
        <w:rPr>
          <w:rFonts w:ascii="Times New Roman" w:hAnsi="Times New Roman"/>
          <w:b/>
          <w:sz w:val="28"/>
          <w:szCs w:val="28"/>
        </w:rPr>
        <w:t>Таблица</w:t>
      </w:r>
      <w:r w:rsidR="00B10318" w:rsidRPr="006F5424">
        <w:rPr>
          <w:rFonts w:ascii="Times New Roman" w:hAnsi="Times New Roman"/>
          <w:b/>
          <w:sz w:val="28"/>
          <w:szCs w:val="28"/>
        </w:rPr>
        <w:t xml:space="preserve"> из</w:t>
      </w:r>
      <w:r w:rsidR="00993280" w:rsidRPr="006F5424">
        <w:rPr>
          <w:rFonts w:ascii="Times New Roman" w:hAnsi="Times New Roman"/>
          <w:b/>
          <w:sz w:val="28"/>
          <w:szCs w:val="28"/>
        </w:rPr>
        <w:t>м</w:t>
      </w:r>
      <w:r w:rsidR="00B10318" w:rsidRPr="006F5424">
        <w:rPr>
          <w:rFonts w:ascii="Times New Roman" w:hAnsi="Times New Roman"/>
          <w:b/>
          <w:sz w:val="28"/>
          <w:szCs w:val="28"/>
        </w:rPr>
        <w:t>енений</w:t>
      </w:r>
      <w:r w:rsidR="00336AFD" w:rsidRPr="006F5424">
        <w:rPr>
          <w:rFonts w:ascii="Times New Roman" w:hAnsi="Times New Roman"/>
          <w:b/>
          <w:sz w:val="28"/>
          <w:szCs w:val="28"/>
        </w:rPr>
        <w:t>, вносимых</w:t>
      </w:r>
      <w:r w:rsidR="00B10318" w:rsidRPr="006F5424">
        <w:rPr>
          <w:rFonts w:ascii="Times New Roman" w:hAnsi="Times New Roman"/>
          <w:b/>
          <w:sz w:val="28"/>
          <w:szCs w:val="28"/>
        </w:rPr>
        <w:t xml:space="preserve"> </w:t>
      </w:r>
      <w:r w:rsidR="000275EA" w:rsidRPr="006F5424">
        <w:rPr>
          <w:rFonts w:ascii="Times New Roman" w:hAnsi="Times New Roman"/>
          <w:b/>
          <w:sz w:val="28"/>
          <w:szCs w:val="28"/>
        </w:rPr>
        <w:t>в</w:t>
      </w:r>
      <w:r w:rsidR="0036329B" w:rsidRPr="006F5424">
        <w:rPr>
          <w:rFonts w:ascii="Times New Roman" w:hAnsi="Times New Roman"/>
          <w:b/>
          <w:sz w:val="28"/>
          <w:szCs w:val="28"/>
        </w:rPr>
        <w:t xml:space="preserve"> </w:t>
      </w:r>
      <w:r w:rsidR="008B67C2" w:rsidRPr="008B67C2">
        <w:rPr>
          <w:rFonts w:ascii="Times New Roman" w:hAnsi="Times New Roman"/>
          <w:b/>
          <w:sz w:val="28"/>
          <w:szCs w:val="28"/>
        </w:rPr>
        <w:t>Положени</w:t>
      </w:r>
      <w:r w:rsidR="001F2988">
        <w:rPr>
          <w:rFonts w:ascii="Times New Roman" w:hAnsi="Times New Roman"/>
          <w:b/>
          <w:sz w:val="28"/>
          <w:szCs w:val="28"/>
        </w:rPr>
        <w:t>е</w:t>
      </w:r>
      <w:r w:rsidR="008B67C2" w:rsidRPr="008B67C2">
        <w:rPr>
          <w:rFonts w:ascii="Times New Roman" w:hAnsi="Times New Roman"/>
          <w:b/>
          <w:sz w:val="28"/>
          <w:szCs w:val="28"/>
        </w:rPr>
        <w:t xml:space="preserve"> о закупке товаров, работ и услуг для нужд АО «Теплоэнерго»</w:t>
      </w:r>
    </w:p>
    <w:p w:rsidR="000275EA" w:rsidRPr="001E5C00" w:rsidRDefault="00C6497E" w:rsidP="000275EA">
      <w:pPr>
        <w:pStyle w:val="af"/>
        <w:jc w:val="center"/>
        <w:rPr>
          <w:rFonts w:ascii="Times New Roman" w:hAnsi="Times New Roman"/>
          <w:b/>
        </w:rPr>
      </w:pPr>
      <w:r>
        <w:rPr>
          <w:rFonts w:ascii="Times New Roman" w:hAnsi="Times New Roman"/>
          <w:b/>
          <w:sz w:val="28"/>
          <w:szCs w:val="28"/>
        </w:rPr>
        <w:t>в</w:t>
      </w:r>
      <w:r w:rsidRPr="00C6497E">
        <w:rPr>
          <w:rFonts w:ascii="Times New Roman" w:hAnsi="Times New Roman"/>
          <w:b/>
          <w:sz w:val="28"/>
          <w:szCs w:val="28"/>
        </w:rPr>
        <w:t xml:space="preserve"> редакции от 05.10.2020</w:t>
      </w:r>
    </w:p>
    <w:tbl>
      <w:tblPr>
        <w:tblStyle w:val="a4"/>
        <w:tblW w:w="0" w:type="auto"/>
        <w:tblLook w:val="04A0"/>
      </w:tblPr>
      <w:tblGrid>
        <w:gridCol w:w="612"/>
        <w:gridCol w:w="7087"/>
        <w:gridCol w:w="7087"/>
      </w:tblGrid>
      <w:tr w:rsidR="007D603D" w:rsidRPr="006F5424" w:rsidTr="00DF6478">
        <w:trPr>
          <w:trHeight w:val="20"/>
        </w:trPr>
        <w:tc>
          <w:tcPr>
            <w:tcW w:w="0" w:type="auto"/>
            <w:vAlign w:val="center"/>
          </w:tcPr>
          <w:p w:rsidR="007D603D" w:rsidRPr="006F5424" w:rsidRDefault="007D603D" w:rsidP="00DF6478">
            <w:pPr>
              <w:jc w:val="center"/>
              <w:rPr>
                <w:rFonts w:ascii="Times New Roman" w:hAnsi="Times New Roman" w:cs="Times New Roman"/>
                <w:b/>
                <w:sz w:val="24"/>
                <w:szCs w:val="24"/>
              </w:rPr>
            </w:pPr>
            <w:r w:rsidRPr="006F5424">
              <w:rPr>
                <w:rFonts w:ascii="Times New Roman" w:hAnsi="Times New Roman" w:cs="Times New Roman"/>
                <w:b/>
                <w:sz w:val="24"/>
                <w:szCs w:val="24"/>
              </w:rPr>
              <w:t>№ п/п</w:t>
            </w:r>
          </w:p>
        </w:tc>
        <w:tc>
          <w:tcPr>
            <w:tcW w:w="0" w:type="auto"/>
            <w:vAlign w:val="center"/>
          </w:tcPr>
          <w:p w:rsidR="007D603D" w:rsidRPr="006F5424" w:rsidRDefault="00D33C6F" w:rsidP="00D608E9">
            <w:pPr>
              <w:jc w:val="center"/>
              <w:rPr>
                <w:rFonts w:ascii="Times New Roman" w:hAnsi="Times New Roman" w:cs="Times New Roman"/>
                <w:b/>
                <w:sz w:val="24"/>
                <w:szCs w:val="24"/>
              </w:rPr>
            </w:pPr>
            <w:r>
              <w:rPr>
                <w:rFonts w:ascii="Times New Roman" w:hAnsi="Times New Roman" w:cs="Times New Roman"/>
                <w:b/>
                <w:sz w:val="24"/>
                <w:szCs w:val="24"/>
              </w:rPr>
              <w:t>В</w:t>
            </w:r>
            <w:r w:rsidRPr="00D33C6F">
              <w:rPr>
                <w:rFonts w:ascii="Times New Roman" w:hAnsi="Times New Roman" w:cs="Times New Roman"/>
                <w:b/>
                <w:sz w:val="24"/>
                <w:szCs w:val="24"/>
              </w:rPr>
              <w:t xml:space="preserve"> редакции от 07.05.2020</w:t>
            </w:r>
            <w:r>
              <w:rPr>
                <w:rFonts w:ascii="Times New Roman" w:hAnsi="Times New Roman" w:cs="Times New Roman"/>
                <w:b/>
                <w:sz w:val="24"/>
                <w:szCs w:val="24"/>
              </w:rPr>
              <w:t xml:space="preserve"> (старая</w:t>
            </w:r>
            <w:r w:rsidR="00477CE3">
              <w:rPr>
                <w:rFonts w:ascii="Times New Roman" w:hAnsi="Times New Roman" w:cs="Times New Roman"/>
                <w:b/>
                <w:sz w:val="24"/>
                <w:szCs w:val="24"/>
              </w:rPr>
              <w:t xml:space="preserve"> редакция</w:t>
            </w:r>
            <w:r>
              <w:rPr>
                <w:rFonts w:ascii="Times New Roman" w:hAnsi="Times New Roman" w:cs="Times New Roman"/>
                <w:b/>
                <w:sz w:val="24"/>
                <w:szCs w:val="24"/>
              </w:rPr>
              <w:t>)</w:t>
            </w:r>
          </w:p>
        </w:tc>
        <w:tc>
          <w:tcPr>
            <w:tcW w:w="0" w:type="auto"/>
            <w:tcBorders>
              <w:right w:val="single" w:sz="4" w:space="0" w:color="auto"/>
            </w:tcBorders>
            <w:vAlign w:val="center"/>
          </w:tcPr>
          <w:p w:rsidR="007D603D" w:rsidRPr="006F5424" w:rsidRDefault="00D33C6F" w:rsidP="00D608E9">
            <w:pPr>
              <w:jc w:val="center"/>
              <w:rPr>
                <w:rFonts w:ascii="Times New Roman" w:hAnsi="Times New Roman" w:cs="Times New Roman"/>
                <w:b/>
                <w:sz w:val="24"/>
                <w:szCs w:val="24"/>
              </w:rPr>
            </w:pPr>
            <w:r>
              <w:rPr>
                <w:rFonts w:ascii="Times New Roman" w:hAnsi="Times New Roman" w:cs="Times New Roman"/>
                <w:b/>
                <w:sz w:val="24"/>
                <w:szCs w:val="24"/>
              </w:rPr>
              <w:t>В</w:t>
            </w:r>
            <w:r w:rsidRPr="00D33C6F">
              <w:rPr>
                <w:rFonts w:ascii="Times New Roman" w:hAnsi="Times New Roman" w:cs="Times New Roman"/>
                <w:b/>
                <w:sz w:val="24"/>
                <w:szCs w:val="24"/>
              </w:rPr>
              <w:t xml:space="preserve"> редакции от 05.10.2020</w:t>
            </w:r>
            <w:r>
              <w:rPr>
                <w:rFonts w:ascii="Times New Roman" w:hAnsi="Times New Roman" w:cs="Times New Roman"/>
                <w:b/>
                <w:sz w:val="24"/>
                <w:szCs w:val="24"/>
              </w:rPr>
              <w:t xml:space="preserve"> (новая</w:t>
            </w:r>
            <w:r w:rsidR="00477CE3">
              <w:rPr>
                <w:rFonts w:ascii="Times New Roman" w:hAnsi="Times New Roman" w:cs="Times New Roman"/>
                <w:b/>
                <w:sz w:val="24"/>
                <w:szCs w:val="24"/>
              </w:rPr>
              <w:t xml:space="preserve"> </w:t>
            </w:r>
            <w:r w:rsidR="00477CE3" w:rsidRPr="00477CE3">
              <w:rPr>
                <w:rFonts w:ascii="Times New Roman" w:hAnsi="Times New Roman" w:cs="Times New Roman"/>
                <w:b/>
                <w:sz w:val="24"/>
                <w:szCs w:val="24"/>
              </w:rPr>
              <w:t>редакция</w:t>
            </w:r>
            <w:r>
              <w:rPr>
                <w:rFonts w:ascii="Times New Roman" w:hAnsi="Times New Roman" w:cs="Times New Roman"/>
                <w:b/>
                <w:sz w:val="24"/>
                <w:szCs w:val="24"/>
              </w:rPr>
              <w:t>)</w:t>
            </w:r>
          </w:p>
        </w:tc>
      </w:tr>
      <w:tr w:rsidR="007D603D" w:rsidRPr="006F5424" w:rsidTr="009F7332">
        <w:trPr>
          <w:trHeight w:val="20"/>
        </w:trPr>
        <w:tc>
          <w:tcPr>
            <w:tcW w:w="0" w:type="auto"/>
            <w:tcBorders>
              <w:top w:val="single" w:sz="4" w:space="0" w:color="auto"/>
              <w:bottom w:val="single" w:sz="4" w:space="0" w:color="auto"/>
            </w:tcBorders>
            <w:vAlign w:val="center"/>
          </w:tcPr>
          <w:p w:rsidR="007D603D" w:rsidRPr="006F5424" w:rsidRDefault="007D603D" w:rsidP="00DF6478">
            <w:pPr>
              <w:jc w:val="center"/>
              <w:rPr>
                <w:rFonts w:ascii="Times New Roman" w:hAnsi="Times New Roman" w:cs="Times New Roman"/>
                <w:sz w:val="24"/>
                <w:szCs w:val="24"/>
              </w:rPr>
            </w:pPr>
            <w:r w:rsidRPr="006F5424">
              <w:rPr>
                <w:rFonts w:ascii="Times New Roman" w:hAnsi="Times New Roman" w:cs="Times New Roman"/>
                <w:sz w:val="24"/>
                <w:szCs w:val="24"/>
              </w:rPr>
              <w:t>1</w:t>
            </w:r>
          </w:p>
        </w:tc>
        <w:tc>
          <w:tcPr>
            <w:tcW w:w="0" w:type="auto"/>
          </w:tcPr>
          <w:p w:rsidR="007D603D" w:rsidRDefault="00541111" w:rsidP="00541111">
            <w:pPr>
              <w:widowControl w:val="0"/>
              <w:autoSpaceDE w:val="0"/>
              <w:autoSpaceDN w:val="0"/>
              <w:adjustRightInd w:val="0"/>
              <w:ind w:firstLine="523"/>
              <w:jc w:val="both"/>
              <w:rPr>
                <w:rFonts w:ascii="Times New Roman" w:hAnsi="Times New Roman" w:cs="Times New Roman"/>
                <w:b/>
                <w:sz w:val="24"/>
                <w:szCs w:val="24"/>
              </w:rPr>
            </w:pPr>
            <w:r>
              <w:rPr>
                <w:rFonts w:ascii="Times New Roman" w:hAnsi="Times New Roman" w:cs="Times New Roman"/>
                <w:b/>
                <w:sz w:val="24"/>
                <w:szCs w:val="24"/>
              </w:rPr>
              <w:t>А</w:t>
            </w:r>
            <w:r w:rsidRPr="00FC10E2">
              <w:rPr>
                <w:rFonts w:ascii="Times New Roman" w:hAnsi="Times New Roman" w:cs="Times New Roman"/>
                <w:b/>
                <w:sz w:val="24"/>
                <w:szCs w:val="24"/>
              </w:rPr>
              <w:t>бзац первый части 1 статьи 20</w:t>
            </w:r>
            <w:r>
              <w:rPr>
                <w:rFonts w:ascii="Times New Roman" w:hAnsi="Times New Roman" w:cs="Times New Roman"/>
                <w:b/>
                <w:sz w:val="24"/>
                <w:szCs w:val="24"/>
              </w:rPr>
              <w:t xml:space="preserve"> </w:t>
            </w:r>
            <w:r w:rsidRPr="008B67C2">
              <w:rPr>
                <w:rFonts w:ascii="Times New Roman" w:hAnsi="Times New Roman" w:cs="Times New Roman"/>
                <w:b/>
                <w:sz w:val="24"/>
                <w:szCs w:val="24"/>
              </w:rPr>
              <w:t>Положения</w:t>
            </w:r>
            <w:r>
              <w:rPr>
                <w:rFonts w:ascii="Times New Roman" w:hAnsi="Times New Roman" w:cs="Times New Roman"/>
                <w:b/>
                <w:sz w:val="24"/>
                <w:szCs w:val="24"/>
              </w:rPr>
              <w:t>:</w:t>
            </w:r>
          </w:p>
          <w:p w:rsidR="00E547CD" w:rsidRPr="00E547CD" w:rsidRDefault="00E547CD" w:rsidP="00541111">
            <w:pPr>
              <w:widowControl w:val="0"/>
              <w:autoSpaceDE w:val="0"/>
              <w:autoSpaceDN w:val="0"/>
              <w:adjustRightInd w:val="0"/>
              <w:ind w:firstLine="523"/>
              <w:jc w:val="both"/>
              <w:rPr>
                <w:rFonts w:ascii="Times New Roman" w:hAnsi="Times New Roman" w:cs="Times New Roman"/>
                <w:sz w:val="24"/>
                <w:szCs w:val="24"/>
              </w:rPr>
            </w:pPr>
            <w:proofErr w:type="gramStart"/>
            <w:r w:rsidRPr="00E547CD">
              <w:rPr>
                <w:rFonts w:ascii="Times New Roman" w:hAnsi="Times New Roman" w:cs="Times New Roman"/>
                <w:sz w:val="24"/>
                <w:szCs w:val="24"/>
              </w:rPr>
              <w:t>«</w:t>
            </w:r>
            <w:r w:rsidR="00E02E46" w:rsidRPr="00E02E46">
              <w:rPr>
                <w:rFonts w:ascii="Times New Roman" w:hAnsi="Times New Roman" w:cs="Times New Roman"/>
                <w:sz w:val="24"/>
                <w:szCs w:val="24"/>
              </w:rPr>
              <w:t>При осуществлении закупки, за исключением закупки у единственного поставщика (исполнителя, подрядчика) и конкурентной закупки, осуществляемой закрытым способом, а также случаев, предусмотренных частями 3 и 4 настоящей статьи, в единой информационной системе размещается следующая информация о закупке:</w:t>
            </w:r>
            <w:r w:rsidRPr="00E547CD">
              <w:rPr>
                <w:rFonts w:ascii="Times New Roman" w:hAnsi="Times New Roman" w:cs="Times New Roman"/>
                <w:sz w:val="24"/>
                <w:szCs w:val="24"/>
              </w:rPr>
              <w:t>»</w:t>
            </w:r>
            <w:proofErr w:type="gramEnd"/>
          </w:p>
        </w:tc>
        <w:tc>
          <w:tcPr>
            <w:tcW w:w="0" w:type="auto"/>
            <w:tcBorders>
              <w:right w:val="single" w:sz="4" w:space="0" w:color="auto"/>
            </w:tcBorders>
          </w:tcPr>
          <w:p w:rsidR="007D603D" w:rsidRDefault="00FC10E2" w:rsidP="008B67C2">
            <w:pPr>
              <w:widowControl w:val="0"/>
              <w:autoSpaceDE w:val="0"/>
              <w:autoSpaceDN w:val="0"/>
              <w:adjustRightInd w:val="0"/>
              <w:ind w:firstLine="486"/>
              <w:jc w:val="both"/>
              <w:rPr>
                <w:rFonts w:ascii="Times New Roman" w:hAnsi="Times New Roman" w:cs="Times New Roman"/>
                <w:b/>
                <w:sz w:val="24"/>
                <w:szCs w:val="24"/>
              </w:rPr>
            </w:pPr>
            <w:r>
              <w:rPr>
                <w:rFonts w:ascii="Times New Roman" w:hAnsi="Times New Roman" w:cs="Times New Roman"/>
                <w:b/>
                <w:sz w:val="24"/>
                <w:szCs w:val="24"/>
              </w:rPr>
              <w:t>А</w:t>
            </w:r>
            <w:r w:rsidRPr="00FC10E2">
              <w:rPr>
                <w:rFonts w:ascii="Times New Roman" w:hAnsi="Times New Roman" w:cs="Times New Roman"/>
                <w:b/>
                <w:sz w:val="24"/>
                <w:szCs w:val="24"/>
              </w:rPr>
              <w:t>бзац первый части 1 статьи 20</w:t>
            </w:r>
            <w:r w:rsidR="004E4160">
              <w:rPr>
                <w:rFonts w:ascii="Times New Roman" w:hAnsi="Times New Roman" w:cs="Times New Roman"/>
                <w:b/>
                <w:sz w:val="24"/>
                <w:szCs w:val="24"/>
              </w:rPr>
              <w:t xml:space="preserve"> </w:t>
            </w:r>
            <w:r w:rsidR="007D603D" w:rsidRPr="008B67C2">
              <w:rPr>
                <w:rFonts w:ascii="Times New Roman" w:hAnsi="Times New Roman" w:cs="Times New Roman"/>
                <w:b/>
                <w:sz w:val="24"/>
                <w:szCs w:val="24"/>
              </w:rPr>
              <w:t>Положения</w:t>
            </w:r>
            <w:r w:rsidR="007D603D">
              <w:rPr>
                <w:rFonts w:ascii="Times New Roman" w:hAnsi="Times New Roman" w:cs="Times New Roman"/>
                <w:b/>
                <w:sz w:val="24"/>
                <w:szCs w:val="24"/>
              </w:rPr>
              <w:t>:</w:t>
            </w:r>
          </w:p>
          <w:p w:rsidR="007D603D" w:rsidRPr="008B67C2" w:rsidRDefault="007D603D" w:rsidP="00345F24">
            <w:pPr>
              <w:widowControl w:val="0"/>
              <w:autoSpaceDE w:val="0"/>
              <w:autoSpaceDN w:val="0"/>
              <w:adjustRightInd w:val="0"/>
              <w:ind w:firstLine="486"/>
              <w:jc w:val="both"/>
              <w:rPr>
                <w:rFonts w:ascii="Times New Roman" w:hAnsi="Times New Roman" w:cs="Times New Roman"/>
                <w:sz w:val="24"/>
                <w:szCs w:val="24"/>
              </w:rPr>
            </w:pPr>
            <w:proofErr w:type="gramStart"/>
            <w:r w:rsidRPr="008B67C2">
              <w:rPr>
                <w:rFonts w:ascii="Times New Roman" w:hAnsi="Times New Roman" w:cs="Times New Roman"/>
                <w:sz w:val="24"/>
                <w:szCs w:val="24"/>
              </w:rPr>
              <w:t>«</w:t>
            </w:r>
            <w:r w:rsidR="00FC10E2" w:rsidRPr="00FC10E2">
              <w:rPr>
                <w:rFonts w:ascii="Times New Roman" w:hAnsi="Times New Roman" w:cs="Times New Roman"/>
                <w:sz w:val="24"/>
                <w:szCs w:val="24"/>
              </w:rPr>
              <w:t>При осуществлении закупки, за исключением неконкурентных закупок, определенных настоящим Положением, в том числе закупки у единственного поставщика (исполнителя, подрядчика), а также конкурентной закупки, осуществляемой закрытым способом, и случаев, предусмотренных частями 3 и 4 настоящей статьи, в единой информационной системе размещается следующая информация о закупке:</w:t>
            </w:r>
            <w:r w:rsidRPr="008B67C2">
              <w:rPr>
                <w:rFonts w:ascii="Times New Roman" w:hAnsi="Times New Roman" w:cs="Times New Roman"/>
                <w:sz w:val="24"/>
                <w:szCs w:val="24"/>
              </w:rPr>
              <w:t>»</w:t>
            </w:r>
            <w:proofErr w:type="gramEnd"/>
          </w:p>
        </w:tc>
      </w:tr>
      <w:tr w:rsidR="007D603D" w:rsidRPr="006F5424" w:rsidTr="009F7332">
        <w:trPr>
          <w:trHeight w:val="20"/>
        </w:trPr>
        <w:tc>
          <w:tcPr>
            <w:tcW w:w="0" w:type="auto"/>
            <w:tcBorders>
              <w:top w:val="single" w:sz="4" w:space="0" w:color="auto"/>
              <w:bottom w:val="single" w:sz="4" w:space="0" w:color="auto"/>
            </w:tcBorders>
            <w:vAlign w:val="center"/>
          </w:tcPr>
          <w:p w:rsidR="007D603D" w:rsidRPr="006F5424" w:rsidRDefault="00345F24" w:rsidP="00DF6478">
            <w:pPr>
              <w:jc w:val="center"/>
              <w:rPr>
                <w:rFonts w:ascii="Times New Roman" w:hAnsi="Times New Roman" w:cs="Times New Roman"/>
                <w:sz w:val="24"/>
                <w:szCs w:val="24"/>
              </w:rPr>
            </w:pPr>
            <w:r>
              <w:rPr>
                <w:rFonts w:ascii="Times New Roman" w:hAnsi="Times New Roman" w:cs="Times New Roman"/>
                <w:sz w:val="24"/>
                <w:szCs w:val="24"/>
              </w:rPr>
              <w:t>2</w:t>
            </w:r>
          </w:p>
        </w:tc>
        <w:tc>
          <w:tcPr>
            <w:tcW w:w="0" w:type="auto"/>
          </w:tcPr>
          <w:p w:rsidR="007D603D" w:rsidRDefault="00541111" w:rsidP="00A86882">
            <w:pPr>
              <w:ind w:firstLine="486"/>
              <w:jc w:val="both"/>
              <w:rPr>
                <w:rFonts w:ascii="Times New Roman" w:hAnsi="Times New Roman" w:cs="Times New Roman"/>
                <w:b/>
                <w:sz w:val="24"/>
                <w:szCs w:val="24"/>
              </w:rPr>
            </w:pPr>
            <w:r w:rsidRPr="00541111">
              <w:rPr>
                <w:rFonts w:ascii="Times New Roman" w:hAnsi="Times New Roman" w:cs="Times New Roman"/>
                <w:b/>
                <w:sz w:val="24"/>
                <w:szCs w:val="24"/>
              </w:rPr>
              <w:t>Часть 2 статьи 42 Положения:</w:t>
            </w:r>
          </w:p>
          <w:p w:rsidR="00E547CD" w:rsidRPr="00E547CD" w:rsidRDefault="00E547CD" w:rsidP="00A86882">
            <w:pPr>
              <w:ind w:firstLine="486"/>
              <w:jc w:val="both"/>
              <w:rPr>
                <w:rFonts w:ascii="Times New Roman" w:hAnsi="Times New Roman" w:cs="Times New Roman"/>
                <w:sz w:val="24"/>
                <w:szCs w:val="24"/>
              </w:rPr>
            </w:pPr>
            <w:r w:rsidRPr="00E547CD">
              <w:rPr>
                <w:rFonts w:ascii="Times New Roman" w:hAnsi="Times New Roman" w:cs="Times New Roman"/>
                <w:sz w:val="24"/>
                <w:szCs w:val="24"/>
              </w:rPr>
              <w:t>«</w:t>
            </w:r>
            <w:r w:rsidR="00495BB4" w:rsidRPr="00495BB4">
              <w:rPr>
                <w:rFonts w:ascii="Times New Roman" w:hAnsi="Times New Roman" w:cs="Times New Roman"/>
                <w:sz w:val="24"/>
                <w:szCs w:val="24"/>
              </w:rPr>
              <w:t xml:space="preserve">2. При </w:t>
            </w:r>
            <w:proofErr w:type="gramStart"/>
            <w:r w:rsidR="00495BB4" w:rsidRPr="00495BB4">
              <w:rPr>
                <w:rFonts w:ascii="Times New Roman" w:hAnsi="Times New Roman" w:cs="Times New Roman"/>
                <w:sz w:val="24"/>
                <w:szCs w:val="24"/>
              </w:rPr>
              <w:t>проведении</w:t>
            </w:r>
            <w:proofErr w:type="gramEnd"/>
            <w:r w:rsidR="00495BB4" w:rsidRPr="00495BB4">
              <w:rPr>
                <w:rFonts w:ascii="Times New Roman" w:hAnsi="Times New Roman" w:cs="Times New Roman"/>
                <w:sz w:val="24"/>
                <w:szCs w:val="24"/>
              </w:rPr>
              <w:t xml:space="preserve"> неконкурентного запроса котировок извещение о проведении неконкурентного запроса котировок размещается в единой информационной системе не менее чем за 4 рабочих дня до даты окончания срока подачи заявок на участие в неконкурентном запросе котировок</w:t>
            </w:r>
            <w:r w:rsidR="00495BB4">
              <w:rPr>
                <w:rFonts w:ascii="Times New Roman" w:hAnsi="Times New Roman" w:cs="Times New Roman"/>
                <w:sz w:val="24"/>
                <w:szCs w:val="24"/>
              </w:rPr>
              <w:t>.</w:t>
            </w:r>
            <w:r w:rsidRPr="00E547CD">
              <w:rPr>
                <w:rFonts w:ascii="Times New Roman" w:hAnsi="Times New Roman" w:cs="Times New Roman"/>
                <w:sz w:val="24"/>
                <w:szCs w:val="24"/>
              </w:rPr>
              <w:t>»</w:t>
            </w:r>
          </w:p>
        </w:tc>
        <w:tc>
          <w:tcPr>
            <w:tcW w:w="0" w:type="auto"/>
            <w:tcBorders>
              <w:right w:val="single" w:sz="4" w:space="0" w:color="auto"/>
            </w:tcBorders>
          </w:tcPr>
          <w:p w:rsidR="007D603D" w:rsidRDefault="004E4160" w:rsidP="00A86882">
            <w:pPr>
              <w:ind w:firstLine="486"/>
              <w:jc w:val="both"/>
              <w:rPr>
                <w:rFonts w:ascii="Times New Roman" w:hAnsi="Times New Roman" w:cs="Times New Roman"/>
                <w:b/>
                <w:sz w:val="24"/>
                <w:szCs w:val="24"/>
              </w:rPr>
            </w:pPr>
            <w:r>
              <w:rPr>
                <w:rFonts w:ascii="Times New Roman" w:hAnsi="Times New Roman" w:cs="Times New Roman"/>
                <w:b/>
                <w:sz w:val="24"/>
                <w:szCs w:val="24"/>
              </w:rPr>
              <w:t>Ч</w:t>
            </w:r>
            <w:r w:rsidRPr="004E4160">
              <w:rPr>
                <w:rFonts w:ascii="Times New Roman" w:hAnsi="Times New Roman" w:cs="Times New Roman"/>
                <w:b/>
                <w:sz w:val="24"/>
                <w:szCs w:val="24"/>
              </w:rPr>
              <w:t>асть 2 статьи 42</w:t>
            </w:r>
            <w:r>
              <w:rPr>
                <w:rFonts w:ascii="Times New Roman" w:hAnsi="Times New Roman" w:cs="Times New Roman"/>
                <w:b/>
                <w:sz w:val="24"/>
                <w:szCs w:val="24"/>
              </w:rPr>
              <w:t xml:space="preserve"> </w:t>
            </w:r>
            <w:r w:rsidRPr="004E4160">
              <w:rPr>
                <w:rFonts w:ascii="Times New Roman" w:hAnsi="Times New Roman" w:cs="Times New Roman"/>
                <w:b/>
                <w:sz w:val="24"/>
                <w:szCs w:val="24"/>
              </w:rPr>
              <w:t>Положения</w:t>
            </w:r>
            <w:r>
              <w:rPr>
                <w:rFonts w:ascii="Times New Roman" w:hAnsi="Times New Roman" w:cs="Times New Roman"/>
                <w:b/>
                <w:sz w:val="24"/>
                <w:szCs w:val="24"/>
              </w:rPr>
              <w:t>:</w:t>
            </w:r>
          </w:p>
          <w:p w:rsidR="004E4160" w:rsidRPr="004E4160" w:rsidRDefault="004E4160" w:rsidP="00A86882">
            <w:pPr>
              <w:ind w:firstLine="486"/>
              <w:jc w:val="both"/>
              <w:rPr>
                <w:rFonts w:ascii="Times New Roman" w:hAnsi="Times New Roman" w:cs="Times New Roman"/>
                <w:sz w:val="24"/>
                <w:szCs w:val="24"/>
              </w:rPr>
            </w:pPr>
            <w:r w:rsidRPr="004E4160">
              <w:rPr>
                <w:rFonts w:ascii="Times New Roman" w:hAnsi="Times New Roman" w:cs="Times New Roman"/>
                <w:sz w:val="24"/>
                <w:szCs w:val="24"/>
              </w:rPr>
              <w:t>«2. При проведении неконкурентного запроса котировок извещение о проведении неконкурентного запроса котировок размещается на сайте Заказчика, а в случае проведения закупки в электронной форме на электронной площадке не менее чем за 4 рабочих дня до даты окончания срока подачи заявок на участие в неконкурентном запросе котировок.»</w:t>
            </w:r>
          </w:p>
        </w:tc>
      </w:tr>
      <w:tr w:rsidR="003D433F" w:rsidRPr="006F5424" w:rsidTr="009F7332">
        <w:trPr>
          <w:trHeight w:val="20"/>
        </w:trPr>
        <w:tc>
          <w:tcPr>
            <w:tcW w:w="0" w:type="auto"/>
            <w:tcBorders>
              <w:top w:val="single" w:sz="4" w:space="0" w:color="auto"/>
              <w:bottom w:val="single" w:sz="4" w:space="0" w:color="auto"/>
            </w:tcBorders>
            <w:vAlign w:val="center"/>
          </w:tcPr>
          <w:p w:rsidR="003D433F" w:rsidRDefault="00DF6478" w:rsidP="00DF6478">
            <w:pPr>
              <w:jc w:val="center"/>
              <w:rPr>
                <w:rFonts w:ascii="Times New Roman" w:hAnsi="Times New Roman" w:cs="Times New Roman"/>
                <w:sz w:val="24"/>
                <w:szCs w:val="24"/>
              </w:rPr>
            </w:pPr>
            <w:r>
              <w:rPr>
                <w:rFonts w:ascii="Times New Roman" w:hAnsi="Times New Roman" w:cs="Times New Roman"/>
                <w:sz w:val="24"/>
                <w:szCs w:val="24"/>
              </w:rPr>
              <w:t>3</w:t>
            </w:r>
          </w:p>
        </w:tc>
        <w:tc>
          <w:tcPr>
            <w:tcW w:w="0" w:type="auto"/>
            <w:tcBorders>
              <w:bottom w:val="single" w:sz="4" w:space="0" w:color="auto"/>
            </w:tcBorders>
          </w:tcPr>
          <w:p w:rsidR="003D433F" w:rsidRDefault="00541111" w:rsidP="00A86882">
            <w:pPr>
              <w:ind w:firstLine="486"/>
              <w:jc w:val="both"/>
              <w:rPr>
                <w:rFonts w:ascii="Times New Roman" w:hAnsi="Times New Roman" w:cs="Times New Roman"/>
                <w:b/>
                <w:sz w:val="24"/>
                <w:szCs w:val="24"/>
              </w:rPr>
            </w:pPr>
            <w:r w:rsidRPr="00541111">
              <w:rPr>
                <w:rFonts w:ascii="Times New Roman" w:hAnsi="Times New Roman" w:cs="Times New Roman"/>
                <w:b/>
                <w:sz w:val="24"/>
                <w:szCs w:val="24"/>
              </w:rPr>
              <w:t>Часть 2 статьи 43 Положения:</w:t>
            </w:r>
          </w:p>
          <w:p w:rsidR="00E547CD" w:rsidRPr="00E547CD" w:rsidRDefault="00E547CD" w:rsidP="00A86882">
            <w:pPr>
              <w:ind w:firstLine="486"/>
              <w:jc w:val="both"/>
              <w:rPr>
                <w:rFonts w:ascii="Times New Roman" w:hAnsi="Times New Roman" w:cs="Times New Roman"/>
                <w:sz w:val="24"/>
                <w:szCs w:val="24"/>
              </w:rPr>
            </w:pPr>
            <w:r w:rsidRPr="00E547CD">
              <w:rPr>
                <w:rFonts w:ascii="Times New Roman" w:hAnsi="Times New Roman" w:cs="Times New Roman"/>
                <w:sz w:val="24"/>
                <w:szCs w:val="24"/>
              </w:rPr>
              <w:t>«</w:t>
            </w:r>
            <w:r w:rsidR="00495BB4" w:rsidRPr="00495BB4">
              <w:rPr>
                <w:rFonts w:ascii="Times New Roman" w:hAnsi="Times New Roman" w:cs="Times New Roman"/>
                <w:sz w:val="24"/>
                <w:szCs w:val="24"/>
              </w:rPr>
              <w:t xml:space="preserve">2. При </w:t>
            </w:r>
            <w:proofErr w:type="gramStart"/>
            <w:r w:rsidR="00495BB4" w:rsidRPr="00495BB4">
              <w:rPr>
                <w:rFonts w:ascii="Times New Roman" w:hAnsi="Times New Roman" w:cs="Times New Roman"/>
                <w:sz w:val="24"/>
                <w:szCs w:val="24"/>
              </w:rPr>
              <w:t>проведении</w:t>
            </w:r>
            <w:proofErr w:type="gramEnd"/>
            <w:r w:rsidR="00495BB4" w:rsidRPr="00495BB4">
              <w:rPr>
                <w:rFonts w:ascii="Times New Roman" w:hAnsi="Times New Roman" w:cs="Times New Roman"/>
                <w:sz w:val="24"/>
                <w:szCs w:val="24"/>
              </w:rPr>
              <w:t xml:space="preserve"> неконкурентного запроса предложений извещение об осуществлении закупки и документация о закупке размещаются в единой информационной системе не менее чем за 5 рабочих дней до даты окончания срока подачи заявок на участие в неконкурентном запросе предложений.</w:t>
            </w:r>
            <w:r w:rsidRPr="00E547CD">
              <w:rPr>
                <w:rFonts w:ascii="Times New Roman" w:hAnsi="Times New Roman" w:cs="Times New Roman"/>
                <w:sz w:val="24"/>
                <w:szCs w:val="24"/>
              </w:rPr>
              <w:t>»</w:t>
            </w:r>
          </w:p>
        </w:tc>
        <w:tc>
          <w:tcPr>
            <w:tcW w:w="0" w:type="auto"/>
            <w:tcBorders>
              <w:bottom w:val="single" w:sz="4" w:space="0" w:color="auto"/>
              <w:right w:val="single" w:sz="4" w:space="0" w:color="auto"/>
            </w:tcBorders>
          </w:tcPr>
          <w:p w:rsidR="003D433F" w:rsidRDefault="003D433F" w:rsidP="00A86882">
            <w:pPr>
              <w:ind w:firstLine="486"/>
              <w:jc w:val="both"/>
              <w:rPr>
                <w:rFonts w:ascii="Times New Roman" w:hAnsi="Times New Roman" w:cs="Times New Roman"/>
                <w:b/>
                <w:sz w:val="24"/>
                <w:szCs w:val="24"/>
              </w:rPr>
            </w:pPr>
            <w:r>
              <w:rPr>
                <w:rFonts w:ascii="Times New Roman" w:hAnsi="Times New Roman" w:cs="Times New Roman"/>
                <w:b/>
                <w:sz w:val="24"/>
                <w:szCs w:val="24"/>
              </w:rPr>
              <w:t>Ч</w:t>
            </w:r>
            <w:r w:rsidRPr="003D433F">
              <w:rPr>
                <w:rFonts w:ascii="Times New Roman" w:hAnsi="Times New Roman" w:cs="Times New Roman"/>
                <w:b/>
                <w:sz w:val="24"/>
                <w:szCs w:val="24"/>
              </w:rPr>
              <w:t>асть 2 статьи 43</w:t>
            </w:r>
            <w:r>
              <w:rPr>
                <w:rFonts w:ascii="Times New Roman" w:hAnsi="Times New Roman" w:cs="Times New Roman"/>
                <w:b/>
                <w:sz w:val="24"/>
                <w:szCs w:val="24"/>
              </w:rPr>
              <w:t xml:space="preserve"> </w:t>
            </w:r>
            <w:r w:rsidRPr="003D433F">
              <w:rPr>
                <w:rFonts w:ascii="Times New Roman" w:hAnsi="Times New Roman" w:cs="Times New Roman"/>
                <w:b/>
                <w:sz w:val="24"/>
                <w:szCs w:val="24"/>
              </w:rPr>
              <w:t>Положения</w:t>
            </w:r>
            <w:r>
              <w:rPr>
                <w:rFonts w:ascii="Times New Roman" w:hAnsi="Times New Roman" w:cs="Times New Roman"/>
                <w:b/>
                <w:sz w:val="24"/>
                <w:szCs w:val="24"/>
              </w:rPr>
              <w:t>:</w:t>
            </w:r>
          </w:p>
          <w:p w:rsidR="003D433F" w:rsidRPr="003D433F" w:rsidRDefault="003D433F" w:rsidP="00A86882">
            <w:pPr>
              <w:ind w:firstLine="486"/>
              <w:jc w:val="both"/>
              <w:rPr>
                <w:rFonts w:ascii="Times New Roman" w:hAnsi="Times New Roman" w:cs="Times New Roman"/>
                <w:sz w:val="24"/>
                <w:szCs w:val="24"/>
              </w:rPr>
            </w:pPr>
            <w:r w:rsidRPr="003D433F">
              <w:rPr>
                <w:rFonts w:ascii="Times New Roman" w:hAnsi="Times New Roman" w:cs="Times New Roman"/>
                <w:sz w:val="24"/>
                <w:szCs w:val="24"/>
              </w:rPr>
              <w:t xml:space="preserve">«2. При </w:t>
            </w:r>
            <w:proofErr w:type="gramStart"/>
            <w:r w:rsidRPr="003D433F">
              <w:rPr>
                <w:rFonts w:ascii="Times New Roman" w:hAnsi="Times New Roman" w:cs="Times New Roman"/>
                <w:sz w:val="24"/>
                <w:szCs w:val="24"/>
              </w:rPr>
              <w:t>проведении</w:t>
            </w:r>
            <w:proofErr w:type="gramEnd"/>
            <w:r w:rsidRPr="003D433F">
              <w:rPr>
                <w:rFonts w:ascii="Times New Roman" w:hAnsi="Times New Roman" w:cs="Times New Roman"/>
                <w:sz w:val="24"/>
                <w:szCs w:val="24"/>
              </w:rPr>
              <w:t xml:space="preserve"> неконкурентного запроса предложений извещение об осуществлении закупки и документация о закупке размещаются на сайте Заказчика, а в случае проведения закупки в электронной форме на электронной площадке не менее чем за 5 рабочих дней до даты окончания срока подачи заявок на участие в неконкурентном запросе предложений.»</w:t>
            </w:r>
          </w:p>
        </w:tc>
      </w:tr>
      <w:tr w:rsidR="003D433F" w:rsidRPr="006F5424" w:rsidTr="009F7332">
        <w:trPr>
          <w:trHeight w:val="20"/>
        </w:trPr>
        <w:tc>
          <w:tcPr>
            <w:tcW w:w="0" w:type="auto"/>
            <w:vAlign w:val="center"/>
          </w:tcPr>
          <w:p w:rsidR="003D433F" w:rsidRDefault="00DF6478" w:rsidP="00DF6478">
            <w:pPr>
              <w:jc w:val="center"/>
              <w:rPr>
                <w:rFonts w:ascii="Times New Roman" w:hAnsi="Times New Roman" w:cs="Times New Roman"/>
                <w:sz w:val="24"/>
                <w:szCs w:val="24"/>
              </w:rPr>
            </w:pPr>
            <w:r>
              <w:rPr>
                <w:rFonts w:ascii="Times New Roman" w:hAnsi="Times New Roman" w:cs="Times New Roman"/>
                <w:sz w:val="24"/>
                <w:szCs w:val="24"/>
              </w:rPr>
              <w:t>4</w:t>
            </w:r>
          </w:p>
        </w:tc>
        <w:tc>
          <w:tcPr>
            <w:tcW w:w="0" w:type="auto"/>
          </w:tcPr>
          <w:p w:rsidR="003D433F" w:rsidRDefault="00DF6478" w:rsidP="00641AEF">
            <w:pPr>
              <w:ind w:firstLine="486"/>
              <w:jc w:val="both"/>
              <w:rPr>
                <w:rFonts w:ascii="Times New Roman" w:hAnsi="Times New Roman" w:cs="Times New Roman"/>
                <w:b/>
                <w:sz w:val="24"/>
                <w:szCs w:val="24"/>
              </w:rPr>
            </w:pPr>
            <w:r w:rsidRPr="00DF6478">
              <w:rPr>
                <w:rFonts w:ascii="Times New Roman" w:hAnsi="Times New Roman" w:cs="Times New Roman"/>
                <w:b/>
                <w:sz w:val="24"/>
                <w:szCs w:val="24"/>
              </w:rPr>
              <w:t>Пункт 31 части 2 статьи 44 Положения:</w:t>
            </w:r>
          </w:p>
          <w:p w:rsidR="00DF6478" w:rsidRPr="00A86882" w:rsidRDefault="00DF6478" w:rsidP="00DF6478">
            <w:pPr>
              <w:ind w:firstLine="486"/>
              <w:jc w:val="both"/>
              <w:rPr>
                <w:rFonts w:ascii="Times New Roman" w:hAnsi="Times New Roman" w:cs="Times New Roman"/>
                <w:sz w:val="24"/>
                <w:szCs w:val="24"/>
              </w:rPr>
            </w:pPr>
            <w:r w:rsidRPr="00A86882">
              <w:rPr>
                <w:rFonts w:ascii="Times New Roman" w:hAnsi="Times New Roman" w:cs="Times New Roman"/>
                <w:sz w:val="24"/>
                <w:szCs w:val="24"/>
              </w:rPr>
              <w:t>отсутствует</w:t>
            </w:r>
          </w:p>
          <w:p w:rsidR="00DF6478" w:rsidRDefault="00DF6478" w:rsidP="00641AEF">
            <w:pPr>
              <w:ind w:firstLine="486"/>
              <w:jc w:val="both"/>
              <w:rPr>
                <w:rFonts w:ascii="Times New Roman" w:hAnsi="Times New Roman" w:cs="Times New Roman"/>
                <w:b/>
                <w:sz w:val="24"/>
                <w:szCs w:val="24"/>
              </w:rPr>
            </w:pPr>
          </w:p>
        </w:tc>
        <w:tc>
          <w:tcPr>
            <w:tcW w:w="0" w:type="auto"/>
          </w:tcPr>
          <w:p w:rsidR="003D433F" w:rsidRDefault="003D433F" w:rsidP="003D433F">
            <w:pPr>
              <w:ind w:firstLine="486"/>
              <w:jc w:val="both"/>
              <w:rPr>
                <w:rFonts w:ascii="Times New Roman" w:hAnsi="Times New Roman" w:cs="Times New Roman"/>
                <w:b/>
                <w:sz w:val="24"/>
                <w:szCs w:val="24"/>
              </w:rPr>
            </w:pPr>
            <w:r>
              <w:rPr>
                <w:rFonts w:ascii="Times New Roman" w:hAnsi="Times New Roman" w:cs="Times New Roman"/>
                <w:b/>
                <w:sz w:val="24"/>
                <w:szCs w:val="24"/>
              </w:rPr>
              <w:t>Пункт</w:t>
            </w:r>
            <w:r w:rsidRPr="003D433F">
              <w:rPr>
                <w:rFonts w:ascii="Times New Roman" w:hAnsi="Times New Roman" w:cs="Times New Roman"/>
                <w:b/>
                <w:sz w:val="24"/>
                <w:szCs w:val="24"/>
              </w:rPr>
              <w:t xml:space="preserve"> 31</w:t>
            </w:r>
            <w:r>
              <w:rPr>
                <w:rFonts w:ascii="Times New Roman" w:hAnsi="Times New Roman" w:cs="Times New Roman"/>
                <w:b/>
                <w:sz w:val="24"/>
                <w:szCs w:val="24"/>
              </w:rPr>
              <w:t xml:space="preserve"> </w:t>
            </w:r>
            <w:r w:rsidRPr="003D433F">
              <w:rPr>
                <w:rFonts w:ascii="Times New Roman" w:hAnsi="Times New Roman" w:cs="Times New Roman"/>
                <w:b/>
                <w:sz w:val="24"/>
                <w:szCs w:val="24"/>
              </w:rPr>
              <w:t>част</w:t>
            </w:r>
            <w:r>
              <w:rPr>
                <w:rFonts w:ascii="Times New Roman" w:hAnsi="Times New Roman" w:cs="Times New Roman"/>
                <w:b/>
                <w:sz w:val="24"/>
                <w:szCs w:val="24"/>
              </w:rPr>
              <w:t>и</w:t>
            </w:r>
            <w:r w:rsidRPr="003D433F">
              <w:rPr>
                <w:rFonts w:ascii="Times New Roman" w:hAnsi="Times New Roman" w:cs="Times New Roman"/>
                <w:b/>
                <w:sz w:val="24"/>
                <w:szCs w:val="24"/>
              </w:rPr>
              <w:t xml:space="preserve"> 2 статьи 44 Положения</w:t>
            </w:r>
            <w:r>
              <w:rPr>
                <w:rFonts w:ascii="Times New Roman" w:hAnsi="Times New Roman" w:cs="Times New Roman"/>
                <w:b/>
                <w:sz w:val="24"/>
                <w:szCs w:val="24"/>
              </w:rPr>
              <w:t>:</w:t>
            </w:r>
          </w:p>
          <w:p w:rsidR="003D433F" w:rsidRPr="003D433F" w:rsidRDefault="003D433F" w:rsidP="003D433F">
            <w:pPr>
              <w:ind w:firstLine="486"/>
              <w:jc w:val="both"/>
              <w:rPr>
                <w:rFonts w:ascii="Times New Roman" w:hAnsi="Times New Roman" w:cs="Times New Roman"/>
                <w:sz w:val="24"/>
                <w:szCs w:val="24"/>
              </w:rPr>
            </w:pPr>
            <w:r w:rsidRPr="003D433F">
              <w:rPr>
                <w:rFonts w:ascii="Times New Roman" w:hAnsi="Times New Roman" w:cs="Times New Roman"/>
                <w:sz w:val="24"/>
                <w:szCs w:val="24"/>
              </w:rPr>
              <w:t>«</w:t>
            </w:r>
            <w:r w:rsidRPr="003D433F">
              <w:rPr>
                <w:rFonts w:ascii="Times New Roman" w:hAnsi="Times New Roman" w:cs="Times New Roman"/>
                <w:sz w:val="24"/>
                <w:szCs w:val="24"/>
              </w:rPr>
              <w:t xml:space="preserve">31) Заказчик отказался от договора, заключенного по результатам проведения конкурентной либо неконкурентной закупки, в том числе, </w:t>
            </w:r>
            <w:proofErr w:type="gramStart"/>
            <w:r w:rsidRPr="003D433F">
              <w:rPr>
                <w:rFonts w:ascii="Times New Roman" w:hAnsi="Times New Roman" w:cs="Times New Roman"/>
                <w:sz w:val="24"/>
                <w:szCs w:val="24"/>
              </w:rPr>
              <w:t>но</w:t>
            </w:r>
            <w:proofErr w:type="gramEnd"/>
            <w:r w:rsidRPr="003D433F">
              <w:rPr>
                <w:rFonts w:ascii="Times New Roman" w:hAnsi="Times New Roman" w:cs="Times New Roman"/>
                <w:sz w:val="24"/>
                <w:szCs w:val="24"/>
              </w:rPr>
              <w:t xml:space="preserve"> не ограничиваясь, напрямую связанной с реализацией мероприятий, направленных на выполнение требований нормативных правовых актов (мероприятий Инвестиционной программы Заказчика, мероприятий, предусмотренных договорами на подключение (технологическое присоединение) и др.), вследствие нарушения условий договора подрядчиком (исполнителем, поставщиком) и (или) если во время </w:t>
            </w:r>
            <w:r w:rsidRPr="003D433F">
              <w:rPr>
                <w:rFonts w:ascii="Times New Roman" w:hAnsi="Times New Roman" w:cs="Times New Roman"/>
                <w:sz w:val="24"/>
                <w:szCs w:val="24"/>
              </w:rPr>
              <w:lastRenderedPageBreak/>
              <w:t xml:space="preserve">исполнения договора Заказчиком документально зафиксировано, что обязательства подрядчика (исполнителя, поставщика) не будут выполнены надлежащим образом и (или) в установленный договором срок, либо подрядчик (исполнитель, поставщик) самостоятельно отказался от такого договора после его заключения. При этом Заказчик вправе заключить договор на выполнение данных работ (оказание данных услуг, поставку данных товаров) с любым лицом (в том числе не принимавшим участие в ранее проведенной конкурентной либо неконкурентной закупке) при условии соблюдения требований ст.82 настоящего Положения с обязательным направлением запросов о предоставлении коммерческих </w:t>
            </w:r>
            <w:proofErr w:type="gramStart"/>
            <w:r w:rsidRPr="003D433F">
              <w:rPr>
                <w:rFonts w:ascii="Times New Roman" w:hAnsi="Times New Roman" w:cs="Times New Roman"/>
                <w:sz w:val="24"/>
                <w:szCs w:val="24"/>
              </w:rPr>
              <w:t>предложений</w:t>
            </w:r>
            <w:proofErr w:type="gramEnd"/>
            <w:r w:rsidRPr="003D433F">
              <w:rPr>
                <w:rFonts w:ascii="Times New Roman" w:hAnsi="Times New Roman" w:cs="Times New Roman"/>
                <w:sz w:val="24"/>
                <w:szCs w:val="24"/>
              </w:rPr>
              <w:t xml:space="preserve"> в том числе всем участникам проведенной конкурентной либо неконкурентной закупки.</w:t>
            </w:r>
          </w:p>
          <w:p w:rsidR="003D433F" w:rsidRPr="003D433F" w:rsidRDefault="003D433F" w:rsidP="003D433F">
            <w:pPr>
              <w:ind w:firstLine="486"/>
              <w:jc w:val="both"/>
              <w:rPr>
                <w:rFonts w:ascii="Times New Roman" w:hAnsi="Times New Roman" w:cs="Times New Roman"/>
                <w:sz w:val="24"/>
                <w:szCs w:val="24"/>
              </w:rPr>
            </w:pPr>
            <w:r w:rsidRPr="003D433F">
              <w:rPr>
                <w:rFonts w:ascii="Times New Roman" w:hAnsi="Times New Roman" w:cs="Times New Roman"/>
                <w:sz w:val="24"/>
                <w:szCs w:val="24"/>
              </w:rPr>
              <w:tab/>
            </w:r>
            <w:proofErr w:type="gramStart"/>
            <w:r w:rsidRPr="003D433F">
              <w:rPr>
                <w:rFonts w:ascii="Times New Roman" w:hAnsi="Times New Roman" w:cs="Times New Roman"/>
                <w:sz w:val="24"/>
                <w:szCs w:val="24"/>
              </w:rPr>
              <w:t xml:space="preserve">При этом цена заключаемого договора не должна превышать начальную (максимальную) цену договора, определенную документацией о конкурентной либо неконкурентной закупке (в случае частичного исполнения договора – начальную (максимальную) цену </w:t>
            </w:r>
            <w:proofErr w:type="spellStart"/>
            <w:r w:rsidRPr="003D433F">
              <w:rPr>
                <w:rFonts w:ascii="Times New Roman" w:hAnsi="Times New Roman" w:cs="Times New Roman"/>
                <w:sz w:val="24"/>
                <w:szCs w:val="24"/>
              </w:rPr>
              <w:t>непоставленных</w:t>
            </w:r>
            <w:proofErr w:type="spellEnd"/>
            <w:r w:rsidRPr="003D433F">
              <w:rPr>
                <w:rFonts w:ascii="Times New Roman" w:hAnsi="Times New Roman" w:cs="Times New Roman"/>
                <w:sz w:val="24"/>
                <w:szCs w:val="24"/>
              </w:rPr>
              <w:t xml:space="preserve"> товаров (невыполненных работ, </w:t>
            </w:r>
            <w:proofErr w:type="spellStart"/>
            <w:r w:rsidRPr="003D433F">
              <w:rPr>
                <w:rFonts w:ascii="Times New Roman" w:hAnsi="Times New Roman" w:cs="Times New Roman"/>
                <w:sz w:val="24"/>
                <w:szCs w:val="24"/>
              </w:rPr>
              <w:t>неоказанных</w:t>
            </w:r>
            <w:proofErr w:type="spellEnd"/>
            <w:r w:rsidRPr="003D433F">
              <w:rPr>
                <w:rFonts w:ascii="Times New Roman" w:hAnsi="Times New Roman" w:cs="Times New Roman"/>
                <w:sz w:val="24"/>
                <w:szCs w:val="24"/>
              </w:rPr>
              <w:t xml:space="preserve"> услуг), а объем поставляемых товаров (выполняемых работ, оказываемых услуг) должен соответствовать объему, определенному документацией о конкурентной или неконкурентной закупке (в случае частичного исполнения договора – за вычетом объема поставленных</w:t>
            </w:r>
            <w:proofErr w:type="gramEnd"/>
            <w:r w:rsidRPr="003D433F">
              <w:rPr>
                <w:rFonts w:ascii="Times New Roman" w:hAnsi="Times New Roman" w:cs="Times New Roman"/>
                <w:sz w:val="24"/>
                <w:szCs w:val="24"/>
              </w:rPr>
              <w:t xml:space="preserve"> товаров (выполненных работ, оказанных услуг)</w:t>
            </w:r>
            <w:proofErr w:type="gramStart"/>
            <w:r w:rsidRPr="003D433F">
              <w:rPr>
                <w:rFonts w:ascii="Times New Roman" w:hAnsi="Times New Roman" w:cs="Times New Roman"/>
                <w:sz w:val="24"/>
                <w:szCs w:val="24"/>
              </w:rPr>
              <w:t>.</w:t>
            </w:r>
            <w:r w:rsidRPr="003D433F">
              <w:rPr>
                <w:rFonts w:ascii="Times New Roman" w:hAnsi="Times New Roman" w:cs="Times New Roman"/>
                <w:sz w:val="24"/>
                <w:szCs w:val="24"/>
              </w:rPr>
              <w:t>»</w:t>
            </w:r>
            <w:proofErr w:type="gramEnd"/>
          </w:p>
        </w:tc>
      </w:tr>
      <w:tr w:rsidR="003D433F" w:rsidRPr="006F5424" w:rsidTr="009F7332">
        <w:trPr>
          <w:trHeight w:val="20"/>
        </w:trPr>
        <w:tc>
          <w:tcPr>
            <w:tcW w:w="0" w:type="auto"/>
            <w:vAlign w:val="center"/>
          </w:tcPr>
          <w:p w:rsidR="003D433F" w:rsidRDefault="00DF6478" w:rsidP="00DF6478">
            <w:pPr>
              <w:jc w:val="center"/>
              <w:rPr>
                <w:rFonts w:ascii="Times New Roman" w:hAnsi="Times New Roman" w:cs="Times New Roman"/>
                <w:sz w:val="24"/>
                <w:szCs w:val="24"/>
              </w:rPr>
            </w:pPr>
            <w:r>
              <w:rPr>
                <w:rFonts w:ascii="Times New Roman" w:hAnsi="Times New Roman" w:cs="Times New Roman"/>
                <w:sz w:val="24"/>
                <w:szCs w:val="24"/>
              </w:rPr>
              <w:lastRenderedPageBreak/>
              <w:t>5</w:t>
            </w:r>
          </w:p>
        </w:tc>
        <w:tc>
          <w:tcPr>
            <w:tcW w:w="0" w:type="auto"/>
          </w:tcPr>
          <w:p w:rsidR="003D433F" w:rsidRDefault="00541111" w:rsidP="00641AEF">
            <w:pPr>
              <w:ind w:firstLine="486"/>
              <w:jc w:val="both"/>
              <w:rPr>
                <w:rFonts w:ascii="Times New Roman" w:hAnsi="Times New Roman" w:cs="Times New Roman"/>
                <w:b/>
                <w:sz w:val="24"/>
                <w:szCs w:val="24"/>
              </w:rPr>
            </w:pPr>
            <w:r w:rsidRPr="00541111">
              <w:rPr>
                <w:rFonts w:ascii="Times New Roman" w:hAnsi="Times New Roman" w:cs="Times New Roman"/>
                <w:b/>
                <w:sz w:val="24"/>
                <w:szCs w:val="24"/>
              </w:rPr>
              <w:t>Часть 2 статьи 80 Положения:</w:t>
            </w:r>
          </w:p>
          <w:p w:rsidR="00E547CD" w:rsidRPr="00E547CD" w:rsidRDefault="00E547CD" w:rsidP="00641AEF">
            <w:pPr>
              <w:ind w:firstLine="486"/>
              <w:jc w:val="both"/>
              <w:rPr>
                <w:rFonts w:ascii="Times New Roman" w:hAnsi="Times New Roman" w:cs="Times New Roman"/>
                <w:sz w:val="24"/>
                <w:szCs w:val="24"/>
              </w:rPr>
            </w:pPr>
            <w:r w:rsidRPr="00E547CD">
              <w:rPr>
                <w:rFonts w:ascii="Times New Roman" w:hAnsi="Times New Roman" w:cs="Times New Roman"/>
                <w:sz w:val="24"/>
                <w:szCs w:val="24"/>
              </w:rPr>
              <w:t>«</w:t>
            </w:r>
            <w:r w:rsidR="00495BB4" w:rsidRPr="00495BB4">
              <w:rPr>
                <w:rFonts w:ascii="Times New Roman" w:hAnsi="Times New Roman" w:cs="Times New Roman"/>
                <w:sz w:val="24"/>
                <w:szCs w:val="24"/>
              </w:rPr>
              <w:t>2. Извещение о проведении неконкурентного запроса котировок размещается Заказчиком в единой информационной системе в срок, предусмотренный частью 2 статьи 42 настоящего Положения</w:t>
            </w:r>
            <w:proofErr w:type="gramStart"/>
            <w:r w:rsidR="00495BB4" w:rsidRPr="00495BB4">
              <w:rPr>
                <w:rFonts w:ascii="Times New Roman" w:hAnsi="Times New Roman" w:cs="Times New Roman"/>
                <w:sz w:val="24"/>
                <w:szCs w:val="24"/>
              </w:rPr>
              <w:t>.</w:t>
            </w:r>
            <w:r w:rsidRPr="00E547CD">
              <w:rPr>
                <w:rFonts w:ascii="Times New Roman" w:hAnsi="Times New Roman" w:cs="Times New Roman"/>
                <w:sz w:val="24"/>
                <w:szCs w:val="24"/>
              </w:rPr>
              <w:t>»</w:t>
            </w:r>
            <w:proofErr w:type="gramEnd"/>
          </w:p>
        </w:tc>
        <w:tc>
          <w:tcPr>
            <w:tcW w:w="0" w:type="auto"/>
          </w:tcPr>
          <w:p w:rsidR="003D433F" w:rsidRDefault="003D433F" w:rsidP="00641AEF">
            <w:pPr>
              <w:ind w:firstLine="486"/>
              <w:jc w:val="both"/>
              <w:rPr>
                <w:rFonts w:ascii="Times New Roman" w:hAnsi="Times New Roman" w:cs="Times New Roman"/>
                <w:b/>
                <w:sz w:val="24"/>
                <w:szCs w:val="24"/>
              </w:rPr>
            </w:pPr>
            <w:r>
              <w:rPr>
                <w:rFonts w:ascii="Times New Roman" w:hAnsi="Times New Roman" w:cs="Times New Roman"/>
                <w:b/>
                <w:sz w:val="24"/>
                <w:szCs w:val="24"/>
              </w:rPr>
              <w:t>Ч</w:t>
            </w:r>
            <w:r w:rsidRPr="003D433F">
              <w:rPr>
                <w:rFonts w:ascii="Times New Roman" w:hAnsi="Times New Roman" w:cs="Times New Roman"/>
                <w:b/>
                <w:sz w:val="24"/>
                <w:szCs w:val="24"/>
              </w:rPr>
              <w:t>асть 2 статьи 80</w:t>
            </w:r>
            <w:r>
              <w:rPr>
                <w:rFonts w:ascii="Times New Roman" w:hAnsi="Times New Roman" w:cs="Times New Roman"/>
                <w:b/>
                <w:sz w:val="24"/>
                <w:szCs w:val="24"/>
              </w:rPr>
              <w:t xml:space="preserve"> </w:t>
            </w:r>
            <w:r w:rsidRPr="003D433F">
              <w:rPr>
                <w:rFonts w:ascii="Times New Roman" w:hAnsi="Times New Roman" w:cs="Times New Roman"/>
                <w:b/>
                <w:sz w:val="24"/>
                <w:szCs w:val="24"/>
              </w:rPr>
              <w:t>Положения:</w:t>
            </w:r>
          </w:p>
          <w:p w:rsidR="003D433F" w:rsidRPr="003D433F" w:rsidRDefault="003D433F" w:rsidP="00641AEF">
            <w:pPr>
              <w:ind w:firstLine="486"/>
              <w:jc w:val="both"/>
              <w:rPr>
                <w:rFonts w:ascii="Times New Roman" w:hAnsi="Times New Roman" w:cs="Times New Roman"/>
                <w:sz w:val="24"/>
                <w:szCs w:val="24"/>
              </w:rPr>
            </w:pPr>
            <w:r w:rsidRPr="003D433F">
              <w:rPr>
                <w:rFonts w:ascii="Times New Roman" w:hAnsi="Times New Roman" w:cs="Times New Roman"/>
                <w:sz w:val="24"/>
                <w:szCs w:val="24"/>
              </w:rPr>
              <w:t>«2. Извещение о проведении неконкурентного запроса котировок размещается Заказчиком на сайте Заказчика, а в случае проведения закупки в электронной форме на электронной площадке в срок, предусмотренный частью 2 статьи 42 настоящего Положения</w:t>
            </w:r>
            <w:proofErr w:type="gramStart"/>
            <w:r w:rsidRPr="003D433F">
              <w:rPr>
                <w:rFonts w:ascii="Times New Roman" w:hAnsi="Times New Roman" w:cs="Times New Roman"/>
                <w:sz w:val="24"/>
                <w:szCs w:val="24"/>
              </w:rPr>
              <w:t>.»</w:t>
            </w:r>
            <w:proofErr w:type="gramEnd"/>
          </w:p>
        </w:tc>
      </w:tr>
      <w:tr w:rsidR="003D433F" w:rsidRPr="006F5424" w:rsidTr="009F7332">
        <w:trPr>
          <w:trHeight w:val="20"/>
        </w:trPr>
        <w:tc>
          <w:tcPr>
            <w:tcW w:w="0" w:type="auto"/>
            <w:vAlign w:val="center"/>
          </w:tcPr>
          <w:p w:rsidR="003D433F" w:rsidRDefault="00DF6478" w:rsidP="00DF6478">
            <w:pPr>
              <w:jc w:val="center"/>
              <w:rPr>
                <w:rFonts w:ascii="Times New Roman" w:hAnsi="Times New Roman" w:cs="Times New Roman"/>
                <w:sz w:val="24"/>
                <w:szCs w:val="24"/>
              </w:rPr>
            </w:pPr>
            <w:r>
              <w:rPr>
                <w:rFonts w:ascii="Times New Roman" w:hAnsi="Times New Roman" w:cs="Times New Roman"/>
                <w:sz w:val="24"/>
                <w:szCs w:val="24"/>
              </w:rPr>
              <w:t>6</w:t>
            </w:r>
          </w:p>
        </w:tc>
        <w:tc>
          <w:tcPr>
            <w:tcW w:w="0" w:type="auto"/>
          </w:tcPr>
          <w:p w:rsidR="003D433F" w:rsidRDefault="00541111" w:rsidP="00641AEF">
            <w:pPr>
              <w:ind w:firstLine="486"/>
              <w:jc w:val="both"/>
              <w:rPr>
                <w:rFonts w:ascii="Times New Roman" w:hAnsi="Times New Roman" w:cs="Times New Roman"/>
                <w:b/>
                <w:sz w:val="24"/>
                <w:szCs w:val="24"/>
              </w:rPr>
            </w:pPr>
            <w:r w:rsidRPr="00541111">
              <w:rPr>
                <w:rFonts w:ascii="Times New Roman" w:hAnsi="Times New Roman" w:cs="Times New Roman"/>
                <w:b/>
                <w:sz w:val="24"/>
                <w:szCs w:val="24"/>
              </w:rPr>
              <w:t>Часть 2 статьи 81 Положения:</w:t>
            </w:r>
          </w:p>
          <w:p w:rsidR="00E547CD" w:rsidRPr="00E547CD" w:rsidRDefault="00E547CD" w:rsidP="00641AEF">
            <w:pPr>
              <w:ind w:firstLine="486"/>
              <w:jc w:val="both"/>
              <w:rPr>
                <w:rFonts w:ascii="Times New Roman" w:hAnsi="Times New Roman" w:cs="Times New Roman"/>
                <w:sz w:val="24"/>
                <w:szCs w:val="24"/>
              </w:rPr>
            </w:pPr>
            <w:r w:rsidRPr="00E547CD">
              <w:rPr>
                <w:rFonts w:ascii="Times New Roman" w:hAnsi="Times New Roman" w:cs="Times New Roman"/>
                <w:sz w:val="24"/>
                <w:szCs w:val="24"/>
              </w:rPr>
              <w:t>«</w:t>
            </w:r>
            <w:r w:rsidR="00495BB4" w:rsidRPr="00495BB4">
              <w:rPr>
                <w:rFonts w:ascii="Times New Roman" w:hAnsi="Times New Roman" w:cs="Times New Roman"/>
                <w:sz w:val="24"/>
                <w:szCs w:val="24"/>
              </w:rPr>
              <w:t>2. Извещение о проведении неконкурентного запроса предложений размещается Заказчиком в единой информационной системе в срок, предусмотренный частью 2 статьи 43 настоящего Положения</w:t>
            </w:r>
            <w:proofErr w:type="gramStart"/>
            <w:r w:rsidR="00495BB4" w:rsidRPr="00495BB4">
              <w:rPr>
                <w:rFonts w:ascii="Times New Roman" w:hAnsi="Times New Roman" w:cs="Times New Roman"/>
                <w:sz w:val="24"/>
                <w:szCs w:val="24"/>
              </w:rPr>
              <w:t>.</w:t>
            </w:r>
            <w:r w:rsidRPr="00E547CD">
              <w:rPr>
                <w:rFonts w:ascii="Times New Roman" w:hAnsi="Times New Roman" w:cs="Times New Roman"/>
                <w:sz w:val="24"/>
                <w:szCs w:val="24"/>
              </w:rPr>
              <w:t>»</w:t>
            </w:r>
            <w:proofErr w:type="gramEnd"/>
          </w:p>
        </w:tc>
        <w:tc>
          <w:tcPr>
            <w:tcW w:w="0" w:type="auto"/>
          </w:tcPr>
          <w:p w:rsidR="003D433F" w:rsidRDefault="003D433F" w:rsidP="00641AEF">
            <w:pPr>
              <w:ind w:firstLine="486"/>
              <w:jc w:val="both"/>
              <w:rPr>
                <w:rFonts w:ascii="Times New Roman" w:hAnsi="Times New Roman" w:cs="Times New Roman"/>
                <w:b/>
                <w:sz w:val="24"/>
                <w:szCs w:val="24"/>
              </w:rPr>
            </w:pPr>
            <w:r>
              <w:rPr>
                <w:rFonts w:ascii="Times New Roman" w:hAnsi="Times New Roman" w:cs="Times New Roman"/>
                <w:b/>
                <w:sz w:val="24"/>
                <w:szCs w:val="24"/>
              </w:rPr>
              <w:t>Ч</w:t>
            </w:r>
            <w:r w:rsidRPr="003D433F">
              <w:rPr>
                <w:rFonts w:ascii="Times New Roman" w:hAnsi="Times New Roman" w:cs="Times New Roman"/>
                <w:b/>
                <w:sz w:val="24"/>
                <w:szCs w:val="24"/>
              </w:rPr>
              <w:t>асть 2 статьи 81</w:t>
            </w:r>
            <w:r>
              <w:t xml:space="preserve"> </w:t>
            </w:r>
            <w:r w:rsidRPr="003D433F">
              <w:rPr>
                <w:rFonts w:ascii="Times New Roman" w:hAnsi="Times New Roman" w:cs="Times New Roman"/>
                <w:b/>
                <w:sz w:val="24"/>
                <w:szCs w:val="24"/>
              </w:rPr>
              <w:t>Положения:</w:t>
            </w:r>
          </w:p>
          <w:p w:rsidR="003D433F" w:rsidRPr="003D433F" w:rsidRDefault="003D433F" w:rsidP="00641AEF">
            <w:pPr>
              <w:ind w:firstLine="486"/>
              <w:jc w:val="both"/>
              <w:rPr>
                <w:rFonts w:ascii="Times New Roman" w:hAnsi="Times New Roman" w:cs="Times New Roman"/>
                <w:sz w:val="24"/>
                <w:szCs w:val="24"/>
              </w:rPr>
            </w:pPr>
            <w:r w:rsidRPr="003D433F">
              <w:rPr>
                <w:rFonts w:ascii="Times New Roman" w:hAnsi="Times New Roman" w:cs="Times New Roman"/>
                <w:sz w:val="24"/>
                <w:szCs w:val="24"/>
              </w:rPr>
              <w:t>«2. Извещение о проведении неконкурентного запроса предложений размещается Заказчиком на сайте Заказчика, а в случае проведения закупки в электронной форме на электронной площадке в срок, предусмотренный частью 2 статьи 43 настоящего Положения</w:t>
            </w:r>
            <w:proofErr w:type="gramStart"/>
            <w:r w:rsidRPr="003D433F">
              <w:rPr>
                <w:rFonts w:ascii="Times New Roman" w:hAnsi="Times New Roman" w:cs="Times New Roman"/>
                <w:sz w:val="24"/>
                <w:szCs w:val="24"/>
              </w:rPr>
              <w:t>.»</w:t>
            </w:r>
            <w:proofErr w:type="gramEnd"/>
          </w:p>
        </w:tc>
      </w:tr>
    </w:tbl>
    <w:p w:rsidR="00195DDA" w:rsidRPr="006F5424" w:rsidRDefault="00195DDA" w:rsidP="00191285">
      <w:pPr>
        <w:spacing w:after="0" w:line="240" w:lineRule="auto"/>
        <w:jc w:val="both"/>
        <w:rPr>
          <w:rFonts w:ascii="Times New Roman" w:hAnsi="Times New Roman"/>
          <w:sz w:val="24"/>
          <w:szCs w:val="24"/>
        </w:rPr>
      </w:pPr>
    </w:p>
    <w:sectPr w:rsidR="00195DDA" w:rsidRPr="006F5424" w:rsidSect="00C6497E">
      <w:footerReference w:type="default" r:id="rId8"/>
      <w:pgSz w:w="16838" w:h="11906" w:orient="landscape"/>
      <w:pgMar w:top="567" w:right="1134" w:bottom="567" w:left="1134" w:header="709" w:footer="33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6B76" w:rsidRDefault="008B6B76" w:rsidP="00AC3B94">
      <w:pPr>
        <w:spacing w:after="0" w:line="240" w:lineRule="auto"/>
      </w:pPr>
      <w:r>
        <w:separator/>
      </w:r>
    </w:p>
  </w:endnote>
  <w:endnote w:type="continuationSeparator" w:id="0">
    <w:p w:rsidR="008B6B76" w:rsidRDefault="008B6B76" w:rsidP="00AC3B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16"/>
        <w:szCs w:val="16"/>
      </w:rPr>
      <w:id w:val="-113991243"/>
      <w:docPartObj>
        <w:docPartGallery w:val="Page Numbers (Bottom of Page)"/>
        <w:docPartUnique/>
      </w:docPartObj>
    </w:sdtPr>
    <w:sdtContent>
      <w:sdt>
        <w:sdtPr>
          <w:rPr>
            <w:rFonts w:ascii="Times New Roman" w:hAnsi="Times New Roman" w:cs="Times New Roman"/>
            <w:sz w:val="16"/>
            <w:szCs w:val="16"/>
          </w:rPr>
          <w:id w:val="-307857264"/>
          <w:docPartObj>
            <w:docPartGallery w:val="Page Numbers (Top of Page)"/>
            <w:docPartUnique/>
          </w:docPartObj>
        </w:sdtPr>
        <w:sdtContent>
          <w:p w:rsidR="0088347D" w:rsidRDefault="0088347D">
            <w:pPr>
              <w:pStyle w:val="af2"/>
              <w:jc w:val="right"/>
              <w:rPr>
                <w:rFonts w:ascii="Times New Roman" w:hAnsi="Times New Roman" w:cs="Times New Roman"/>
                <w:sz w:val="16"/>
                <w:szCs w:val="16"/>
              </w:rPr>
            </w:pPr>
          </w:p>
          <w:p w:rsidR="0088347D" w:rsidRPr="00AC3B94" w:rsidRDefault="0088347D">
            <w:pPr>
              <w:pStyle w:val="af2"/>
              <w:jc w:val="right"/>
              <w:rPr>
                <w:rFonts w:ascii="Times New Roman" w:hAnsi="Times New Roman" w:cs="Times New Roman"/>
                <w:sz w:val="16"/>
                <w:szCs w:val="16"/>
              </w:rPr>
            </w:pPr>
            <w:r w:rsidRPr="00AC3B94">
              <w:rPr>
                <w:rFonts w:ascii="Times New Roman" w:hAnsi="Times New Roman" w:cs="Times New Roman"/>
                <w:sz w:val="16"/>
                <w:szCs w:val="16"/>
              </w:rPr>
              <w:t xml:space="preserve">Страница </w:t>
            </w:r>
            <w:r w:rsidR="006E081D" w:rsidRPr="00AC3B94">
              <w:rPr>
                <w:rFonts w:ascii="Times New Roman" w:hAnsi="Times New Roman" w:cs="Times New Roman"/>
                <w:b/>
                <w:sz w:val="16"/>
                <w:szCs w:val="16"/>
              </w:rPr>
              <w:fldChar w:fldCharType="begin"/>
            </w:r>
            <w:r w:rsidRPr="00AC3B94">
              <w:rPr>
                <w:rFonts w:ascii="Times New Roman" w:hAnsi="Times New Roman" w:cs="Times New Roman"/>
                <w:b/>
                <w:sz w:val="16"/>
                <w:szCs w:val="16"/>
              </w:rPr>
              <w:instrText>PAGE</w:instrText>
            </w:r>
            <w:r w:rsidR="006E081D" w:rsidRPr="00AC3B94">
              <w:rPr>
                <w:rFonts w:ascii="Times New Roman" w:hAnsi="Times New Roman" w:cs="Times New Roman"/>
                <w:b/>
                <w:sz w:val="16"/>
                <w:szCs w:val="16"/>
              </w:rPr>
              <w:fldChar w:fldCharType="separate"/>
            </w:r>
            <w:r w:rsidR="00C6497E">
              <w:rPr>
                <w:rFonts w:ascii="Times New Roman" w:hAnsi="Times New Roman" w:cs="Times New Roman"/>
                <w:b/>
                <w:noProof/>
                <w:sz w:val="16"/>
                <w:szCs w:val="16"/>
              </w:rPr>
              <w:t>1</w:t>
            </w:r>
            <w:r w:rsidR="006E081D" w:rsidRPr="00AC3B94">
              <w:rPr>
                <w:rFonts w:ascii="Times New Roman" w:hAnsi="Times New Roman" w:cs="Times New Roman"/>
                <w:b/>
                <w:sz w:val="16"/>
                <w:szCs w:val="16"/>
              </w:rPr>
              <w:fldChar w:fldCharType="end"/>
            </w:r>
            <w:r w:rsidRPr="00AC3B94">
              <w:rPr>
                <w:rFonts w:ascii="Times New Roman" w:hAnsi="Times New Roman" w:cs="Times New Roman"/>
                <w:sz w:val="16"/>
                <w:szCs w:val="16"/>
              </w:rPr>
              <w:t xml:space="preserve"> из </w:t>
            </w:r>
            <w:r w:rsidR="006E081D" w:rsidRPr="00AC3B94">
              <w:rPr>
                <w:rFonts w:ascii="Times New Roman" w:hAnsi="Times New Roman" w:cs="Times New Roman"/>
                <w:b/>
                <w:sz w:val="16"/>
                <w:szCs w:val="16"/>
              </w:rPr>
              <w:fldChar w:fldCharType="begin"/>
            </w:r>
            <w:r w:rsidRPr="00AC3B94">
              <w:rPr>
                <w:rFonts w:ascii="Times New Roman" w:hAnsi="Times New Roman" w:cs="Times New Roman"/>
                <w:b/>
                <w:sz w:val="16"/>
                <w:szCs w:val="16"/>
              </w:rPr>
              <w:instrText>NUMPAGES</w:instrText>
            </w:r>
            <w:r w:rsidR="006E081D" w:rsidRPr="00AC3B94">
              <w:rPr>
                <w:rFonts w:ascii="Times New Roman" w:hAnsi="Times New Roman" w:cs="Times New Roman"/>
                <w:b/>
                <w:sz w:val="16"/>
                <w:szCs w:val="16"/>
              </w:rPr>
              <w:fldChar w:fldCharType="separate"/>
            </w:r>
            <w:r w:rsidR="00C6497E">
              <w:rPr>
                <w:rFonts w:ascii="Times New Roman" w:hAnsi="Times New Roman" w:cs="Times New Roman"/>
                <w:b/>
                <w:noProof/>
                <w:sz w:val="16"/>
                <w:szCs w:val="16"/>
              </w:rPr>
              <w:t>2</w:t>
            </w:r>
            <w:r w:rsidR="006E081D" w:rsidRPr="00AC3B94">
              <w:rPr>
                <w:rFonts w:ascii="Times New Roman" w:hAnsi="Times New Roman" w:cs="Times New Roman"/>
                <w:b/>
                <w:sz w:val="16"/>
                <w:szCs w:val="16"/>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6B76" w:rsidRDefault="008B6B76" w:rsidP="00AC3B94">
      <w:pPr>
        <w:spacing w:after="0" w:line="240" w:lineRule="auto"/>
      </w:pPr>
      <w:r>
        <w:separator/>
      </w:r>
    </w:p>
  </w:footnote>
  <w:footnote w:type="continuationSeparator" w:id="0">
    <w:p w:rsidR="008B6B76" w:rsidRDefault="008B6B76" w:rsidP="00AC3B9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D3BC8"/>
    <w:multiLevelType w:val="hybridMultilevel"/>
    <w:tmpl w:val="67BC1E1C"/>
    <w:lvl w:ilvl="0" w:tplc="7A0A72A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12CF4A11"/>
    <w:multiLevelType w:val="hybridMultilevel"/>
    <w:tmpl w:val="98B26FE2"/>
    <w:lvl w:ilvl="0" w:tplc="E8C0B4B8">
      <w:start w:val="1"/>
      <w:numFmt w:val="decimal"/>
      <w:lvlText w:val="%1."/>
      <w:lvlJc w:val="left"/>
      <w:pPr>
        <w:ind w:left="720" w:hanging="360"/>
      </w:pPr>
      <w:rPr>
        <w:rFonts w:cstheme="minorBidi"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E5D0FE6"/>
    <w:multiLevelType w:val="hybridMultilevel"/>
    <w:tmpl w:val="32D0C3D4"/>
    <w:lvl w:ilvl="0" w:tplc="73F8557C">
      <w:start w:val="1"/>
      <w:numFmt w:val="bullet"/>
      <w:lvlText w:val=""/>
      <w:lvlJc w:val="left"/>
      <w:pPr>
        <w:tabs>
          <w:tab w:val="num" w:pos="720"/>
        </w:tabs>
        <w:ind w:left="720" w:hanging="360"/>
      </w:pPr>
      <w:rPr>
        <w:rFonts w:ascii="Symbol" w:hAnsi="Symbol" w:hint="default"/>
      </w:rPr>
    </w:lvl>
    <w:lvl w:ilvl="1" w:tplc="CA443534" w:tentative="1">
      <w:start w:val="1"/>
      <w:numFmt w:val="bullet"/>
      <w:lvlText w:val="o"/>
      <w:lvlJc w:val="left"/>
      <w:pPr>
        <w:tabs>
          <w:tab w:val="num" w:pos="1440"/>
        </w:tabs>
        <w:ind w:left="1440" w:hanging="360"/>
      </w:pPr>
      <w:rPr>
        <w:rFonts w:ascii="Courier New" w:hAnsi="Courier New" w:cs="Courier New" w:hint="default"/>
      </w:rPr>
    </w:lvl>
    <w:lvl w:ilvl="2" w:tplc="956850B6" w:tentative="1">
      <w:start w:val="1"/>
      <w:numFmt w:val="bullet"/>
      <w:lvlText w:val=""/>
      <w:lvlJc w:val="left"/>
      <w:pPr>
        <w:tabs>
          <w:tab w:val="num" w:pos="2160"/>
        </w:tabs>
        <w:ind w:left="2160" w:hanging="360"/>
      </w:pPr>
      <w:rPr>
        <w:rFonts w:ascii="Wingdings" w:hAnsi="Wingdings" w:hint="default"/>
      </w:rPr>
    </w:lvl>
    <w:lvl w:ilvl="3" w:tplc="EF309054" w:tentative="1">
      <w:start w:val="1"/>
      <w:numFmt w:val="bullet"/>
      <w:lvlText w:val=""/>
      <w:lvlJc w:val="left"/>
      <w:pPr>
        <w:tabs>
          <w:tab w:val="num" w:pos="2880"/>
        </w:tabs>
        <w:ind w:left="2880" w:hanging="360"/>
      </w:pPr>
      <w:rPr>
        <w:rFonts w:ascii="Symbol" w:hAnsi="Symbol" w:hint="default"/>
      </w:rPr>
    </w:lvl>
    <w:lvl w:ilvl="4" w:tplc="619ADFC6" w:tentative="1">
      <w:start w:val="1"/>
      <w:numFmt w:val="bullet"/>
      <w:lvlText w:val="o"/>
      <w:lvlJc w:val="left"/>
      <w:pPr>
        <w:tabs>
          <w:tab w:val="num" w:pos="3600"/>
        </w:tabs>
        <w:ind w:left="3600" w:hanging="360"/>
      </w:pPr>
      <w:rPr>
        <w:rFonts w:ascii="Courier New" w:hAnsi="Courier New" w:cs="Courier New" w:hint="default"/>
      </w:rPr>
    </w:lvl>
    <w:lvl w:ilvl="5" w:tplc="71484344" w:tentative="1">
      <w:start w:val="1"/>
      <w:numFmt w:val="bullet"/>
      <w:lvlText w:val=""/>
      <w:lvlJc w:val="left"/>
      <w:pPr>
        <w:tabs>
          <w:tab w:val="num" w:pos="4320"/>
        </w:tabs>
        <w:ind w:left="4320" w:hanging="360"/>
      </w:pPr>
      <w:rPr>
        <w:rFonts w:ascii="Wingdings" w:hAnsi="Wingdings" w:hint="default"/>
      </w:rPr>
    </w:lvl>
    <w:lvl w:ilvl="6" w:tplc="FD7E6A52" w:tentative="1">
      <w:start w:val="1"/>
      <w:numFmt w:val="bullet"/>
      <w:lvlText w:val=""/>
      <w:lvlJc w:val="left"/>
      <w:pPr>
        <w:tabs>
          <w:tab w:val="num" w:pos="5040"/>
        </w:tabs>
        <w:ind w:left="5040" w:hanging="360"/>
      </w:pPr>
      <w:rPr>
        <w:rFonts w:ascii="Symbol" w:hAnsi="Symbol" w:hint="default"/>
      </w:rPr>
    </w:lvl>
    <w:lvl w:ilvl="7" w:tplc="2C3C61E6" w:tentative="1">
      <w:start w:val="1"/>
      <w:numFmt w:val="bullet"/>
      <w:lvlText w:val="o"/>
      <w:lvlJc w:val="left"/>
      <w:pPr>
        <w:tabs>
          <w:tab w:val="num" w:pos="5760"/>
        </w:tabs>
        <w:ind w:left="5760" w:hanging="360"/>
      </w:pPr>
      <w:rPr>
        <w:rFonts w:ascii="Courier New" w:hAnsi="Courier New" w:cs="Courier New" w:hint="default"/>
      </w:rPr>
    </w:lvl>
    <w:lvl w:ilvl="8" w:tplc="2B5CD152" w:tentative="1">
      <w:start w:val="1"/>
      <w:numFmt w:val="bullet"/>
      <w:lvlText w:val=""/>
      <w:lvlJc w:val="left"/>
      <w:pPr>
        <w:tabs>
          <w:tab w:val="num" w:pos="6480"/>
        </w:tabs>
        <w:ind w:left="6480" w:hanging="360"/>
      </w:pPr>
      <w:rPr>
        <w:rFonts w:ascii="Wingdings" w:hAnsi="Wingdings" w:hint="default"/>
      </w:rPr>
    </w:lvl>
  </w:abstractNum>
  <w:abstractNum w:abstractNumId="3">
    <w:nsid w:val="236F041C"/>
    <w:multiLevelType w:val="hybridMultilevel"/>
    <w:tmpl w:val="3F5276C6"/>
    <w:lvl w:ilvl="0" w:tplc="19FA15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1E0235A"/>
    <w:multiLevelType w:val="hybridMultilevel"/>
    <w:tmpl w:val="148E0064"/>
    <w:lvl w:ilvl="0" w:tplc="04686A0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35C34611"/>
    <w:multiLevelType w:val="hybridMultilevel"/>
    <w:tmpl w:val="597EA66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3BB311D9"/>
    <w:multiLevelType w:val="hybridMultilevel"/>
    <w:tmpl w:val="63F89F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D1C2C30"/>
    <w:multiLevelType w:val="hybridMultilevel"/>
    <w:tmpl w:val="BBB45A0C"/>
    <w:lvl w:ilvl="0" w:tplc="7A0A72A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4B3E5B4C"/>
    <w:multiLevelType w:val="hybridMultilevel"/>
    <w:tmpl w:val="90B2A296"/>
    <w:lvl w:ilvl="0" w:tplc="0419000F">
      <w:start w:val="1"/>
      <w:numFmt w:val="decimal"/>
      <w:lvlText w:val="%1."/>
      <w:lvlJc w:val="left"/>
      <w:pPr>
        <w:ind w:left="2204" w:hanging="360"/>
      </w:pPr>
      <w:rPr>
        <w:rFonts w:hint="default"/>
      </w:rPr>
    </w:lvl>
    <w:lvl w:ilvl="1" w:tplc="04190019" w:tentative="1">
      <w:start w:val="1"/>
      <w:numFmt w:val="lowerLetter"/>
      <w:lvlText w:val="%2."/>
      <w:lvlJc w:val="left"/>
      <w:pPr>
        <w:ind w:left="2924" w:hanging="360"/>
      </w:pPr>
    </w:lvl>
    <w:lvl w:ilvl="2" w:tplc="0419001B" w:tentative="1">
      <w:start w:val="1"/>
      <w:numFmt w:val="lowerRoman"/>
      <w:lvlText w:val="%3."/>
      <w:lvlJc w:val="right"/>
      <w:pPr>
        <w:ind w:left="3644" w:hanging="180"/>
      </w:pPr>
    </w:lvl>
    <w:lvl w:ilvl="3" w:tplc="0419000F" w:tentative="1">
      <w:start w:val="1"/>
      <w:numFmt w:val="decimal"/>
      <w:lvlText w:val="%4."/>
      <w:lvlJc w:val="left"/>
      <w:pPr>
        <w:ind w:left="4364" w:hanging="360"/>
      </w:pPr>
    </w:lvl>
    <w:lvl w:ilvl="4" w:tplc="04190019" w:tentative="1">
      <w:start w:val="1"/>
      <w:numFmt w:val="lowerLetter"/>
      <w:lvlText w:val="%5."/>
      <w:lvlJc w:val="left"/>
      <w:pPr>
        <w:ind w:left="5084" w:hanging="360"/>
      </w:pPr>
    </w:lvl>
    <w:lvl w:ilvl="5" w:tplc="0419001B" w:tentative="1">
      <w:start w:val="1"/>
      <w:numFmt w:val="lowerRoman"/>
      <w:lvlText w:val="%6."/>
      <w:lvlJc w:val="right"/>
      <w:pPr>
        <w:ind w:left="5804" w:hanging="180"/>
      </w:pPr>
    </w:lvl>
    <w:lvl w:ilvl="6" w:tplc="0419000F" w:tentative="1">
      <w:start w:val="1"/>
      <w:numFmt w:val="decimal"/>
      <w:lvlText w:val="%7."/>
      <w:lvlJc w:val="left"/>
      <w:pPr>
        <w:ind w:left="6524" w:hanging="360"/>
      </w:pPr>
    </w:lvl>
    <w:lvl w:ilvl="7" w:tplc="04190019" w:tentative="1">
      <w:start w:val="1"/>
      <w:numFmt w:val="lowerLetter"/>
      <w:lvlText w:val="%8."/>
      <w:lvlJc w:val="left"/>
      <w:pPr>
        <w:ind w:left="7244" w:hanging="360"/>
      </w:pPr>
    </w:lvl>
    <w:lvl w:ilvl="8" w:tplc="0419001B" w:tentative="1">
      <w:start w:val="1"/>
      <w:numFmt w:val="lowerRoman"/>
      <w:lvlText w:val="%9."/>
      <w:lvlJc w:val="right"/>
      <w:pPr>
        <w:ind w:left="7964" w:hanging="180"/>
      </w:pPr>
    </w:lvl>
  </w:abstractNum>
  <w:abstractNum w:abstractNumId="9">
    <w:nsid w:val="62F227BF"/>
    <w:multiLevelType w:val="hybridMultilevel"/>
    <w:tmpl w:val="0E2C1082"/>
    <w:lvl w:ilvl="0" w:tplc="A1B8AA14">
      <w:start w:val="1"/>
      <w:numFmt w:val="russianLower"/>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0">
    <w:nsid w:val="6F7C44EC"/>
    <w:multiLevelType w:val="hybridMultilevel"/>
    <w:tmpl w:val="C8B449E6"/>
    <w:lvl w:ilvl="0" w:tplc="E59AD498">
      <w:start w:val="1"/>
      <w:numFmt w:val="bullet"/>
      <w:lvlText w:val=""/>
      <w:lvlJc w:val="left"/>
      <w:pPr>
        <w:tabs>
          <w:tab w:val="num" w:pos="720"/>
        </w:tabs>
        <w:ind w:left="720" w:hanging="360"/>
      </w:pPr>
      <w:rPr>
        <w:rFonts w:ascii="Symbol" w:hAnsi="Symbol" w:hint="default"/>
      </w:rPr>
    </w:lvl>
    <w:lvl w:ilvl="1" w:tplc="826850C6" w:tentative="1">
      <w:start w:val="1"/>
      <w:numFmt w:val="bullet"/>
      <w:lvlText w:val="o"/>
      <w:lvlJc w:val="left"/>
      <w:pPr>
        <w:tabs>
          <w:tab w:val="num" w:pos="1440"/>
        </w:tabs>
        <w:ind w:left="1440" w:hanging="360"/>
      </w:pPr>
      <w:rPr>
        <w:rFonts w:ascii="Courier New" w:hAnsi="Courier New" w:cs="Courier New" w:hint="default"/>
      </w:rPr>
    </w:lvl>
    <w:lvl w:ilvl="2" w:tplc="2FFA090C" w:tentative="1">
      <w:start w:val="1"/>
      <w:numFmt w:val="bullet"/>
      <w:lvlText w:val=""/>
      <w:lvlJc w:val="left"/>
      <w:pPr>
        <w:tabs>
          <w:tab w:val="num" w:pos="2160"/>
        </w:tabs>
        <w:ind w:left="2160" w:hanging="360"/>
      </w:pPr>
      <w:rPr>
        <w:rFonts w:ascii="Wingdings" w:hAnsi="Wingdings" w:hint="default"/>
      </w:rPr>
    </w:lvl>
    <w:lvl w:ilvl="3" w:tplc="84E82AF2" w:tentative="1">
      <w:start w:val="1"/>
      <w:numFmt w:val="bullet"/>
      <w:lvlText w:val=""/>
      <w:lvlJc w:val="left"/>
      <w:pPr>
        <w:tabs>
          <w:tab w:val="num" w:pos="2880"/>
        </w:tabs>
        <w:ind w:left="2880" w:hanging="360"/>
      </w:pPr>
      <w:rPr>
        <w:rFonts w:ascii="Symbol" w:hAnsi="Symbol" w:hint="default"/>
      </w:rPr>
    </w:lvl>
    <w:lvl w:ilvl="4" w:tplc="D2D03676" w:tentative="1">
      <w:start w:val="1"/>
      <w:numFmt w:val="bullet"/>
      <w:lvlText w:val="o"/>
      <w:lvlJc w:val="left"/>
      <w:pPr>
        <w:tabs>
          <w:tab w:val="num" w:pos="3600"/>
        </w:tabs>
        <w:ind w:left="3600" w:hanging="360"/>
      </w:pPr>
      <w:rPr>
        <w:rFonts w:ascii="Courier New" w:hAnsi="Courier New" w:cs="Courier New" w:hint="default"/>
      </w:rPr>
    </w:lvl>
    <w:lvl w:ilvl="5" w:tplc="BF469126" w:tentative="1">
      <w:start w:val="1"/>
      <w:numFmt w:val="bullet"/>
      <w:lvlText w:val=""/>
      <w:lvlJc w:val="left"/>
      <w:pPr>
        <w:tabs>
          <w:tab w:val="num" w:pos="4320"/>
        </w:tabs>
        <w:ind w:left="4320" w:hanging="360"/>
      </w:pPr>
      <w:rPr>
        <w:rFonts w:ascii="Wingdings" w:hAnsi="Wingdings" w:hint="default"/>
      </w:rPr>
    </w:lvl>
    <w:lvl w:ilvl="6" w:tplc="000C4238" w:tentative="1">
      <w:start w:val="1"/>
      <w:numFmt w:val="bullet"/>
      <w:lvlText w:val=""/>
      <w:lvlJc w:val="left"/>
      <w:pPr>
        <w:tabs>
          <w:tab w:val="num" w:pos="5040"/>
        </w:tabs>
        <w:ind w:left="5040" w:hanging="360"/>
      </w:pPr>
      <w:rPr>
        <w:rFonts w:ascii="Symbol" w:hAnsi="Symbol" w:hint="default"/>
      </w:rPr>
    </w:lvl>
    <w:lvl w:ilvl="7" w:tplc="EB0849D4" w:tentative="1">
      <w:start w:val="1"/>
      <w:numFmt w:val="bullet"/>
      <w:lvlText w:val="o"/>
      <w:lvlJc w:val="left"/>
      <w:pPr>
        <w:tabs>
          <w:tab w:val="num" w:pos="5760"/>
        </w:tabs>
        <w:ind w:left="5760" w:hanging="360"/>
      </w:pPr>
      <w:rPr>
        <w:rFonts w:ascii="Courier New" w:hAnsi="Courier New" w:cs="Courier New" w:hint="default"/>
      </w:rPr>
    </w:lvl>
    <w:lvl w:ilvl="8" w:tplc="A984982A" w:tentative="1">
      <w:start w:val="1"/>
      <w:numFmt w:val="bullet"/>
      <w:lvlText w:val=""/>
      <w:lvlJc w:val="left"/>
      <w:pPr>
        <w:tabs>
          <w:tab w:val="num" w:pos="6480"/>
        </w:tabs>
        <w:ind w:left="6480" w:hanging="360"/>
      </w:pPr>
      <w:rPr>
        <w:rFonts w:ascii="Wingdings" w:hAnsi="Wingdings" w:hint="default"/>
      </w:rPr>
    </w:lvl>
  </w:abstractNum>
  <w:abstractNum w:abstractNumId="11">
    <w:nsid w:val="7697480B"/>
    <w:multiLevelType w:val="hybridMultilevel"/>
    <w:tmpl w:val="F3C2F0AA"/>
    <w:lvl w:ilvl="0" w:tplc="AAEA8594">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C5B7F3E"/>
    <w:multiLevelType w:val="hybridMultilevel"/>
    <w:tmpl w:val="4DDC81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CE65436"/>
    <w:multiLevelType w:val="hybridMultilevel"/>
    <w:tmpl w:val="3F5276C6"/>
    <w:lvl w:ilvl="0" w:tplc="19FA15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8"/>
  </w:num>
  <w:num w:numId="2">
    <w:abstractNumId w:val="1"/>
  </w:num>
  <w:num w:numId="3">
    <w:abstractNumId w:val="12"/>
  </w:num>
  <w:num w:numId="4">
    <w:abstractNumId w:val="7"/>
  </w:num>
  <w:num w:numId="5">
    <w:abstractNumId w:val="0"/>
  </w:num>
  <w:num w:numId="6">
    <w:abstractNumId w:val="9"/>
  </w:num>
  <w:num w:numId="7">
    <w:abstractNumId w:val="4"/>
  </w:num>
  <w:num w:numId="8">
    <w:abstractNumId w:val="5"/>
  </w:num>
  <w:num w:numId="9">
    <w:abstractNumId w:val="13"/>
  </w:num>
  <w:num w:numId="10">
    <w:abstractNumId w:val="3"/>
  </w:num>
  <w:num w:numId="11">
    <w:abstractNumId w:val="6"/>
  </w:num>
  <w:num w:numId="12">
    <w:abstractNumId w:val="10"/>
  </w:num>
  <w:num w:numId="13">
    <w:abstractNumId w:val="2"/>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A729A8"/>
    <w:rsid w:val="00000351"/>
    <w:rsid w:val="0000174D"/>
    <w:rsid w:val="00003D42"/>
    <w:rsid w:val="00007A00"/>
    <w:rsid w:val="00022C43"/>
    <w:rsid w:val="00022D7F"/>
    <w:rsid w:val="000275EA"/>
    <w:rsid w:val="000303AC"/>
    <w:rsid w:val="00033535"/>
    <w:rsid w:val="00033A1B"/>
    <w:rsid w:val="00033B8B"/>
    <w:rsid w:val="000419F4"/>
    <w:rsid w:val="00043ADC"/>
    <w:rsid w:val="0004414D"/>
    <w:rsid w:val="00047FD6"/>
    <w:rsid w:val="00050D39"/>
    <w:rsid w:val="000519B8"/>
    <w:rsid w:val="00056357"/>
    <w:rsid w:val="0006307B"/>
    <w:rsid w:val="00067E40"/>
    <w:rsid w:val="00072DA5"/>
    <w:rsid w:val="0007373A"/>
    <w:rsid w:val="00076B8A"/>
    <w:rsid w:val="000804E7"/>
    <w:rsid w:val="00080BEE"/>
    <w:rsid w:val="000815D8"/>
    <w:rsid w:val="000818C4"/>
    <w:rsid w:val="00081C8D"/>
    <w:rsid w:val="00093218"/>
    <w:rsid w:val="00093F4B"/>
    <w:rsid w:val="00096776"/>
    <w:rsid w:val="000967D7"/>
    <w:rsid w:val="000A3E75"/>
    <w:rsid w:val="000A4E20"/>
    <w:rsid w:val="000B104D"/>
    <w:rsid w:val="000B219F"/>
    <w:rsid w:val="000B656E"/>
    <w:rsid w:val="000B7837"/>
    <w:rsid w:val="000C1138"/>
    <w:rsid w:val="000C1B56"/>
    <w:rsid w:val="000C3187"/>
    <w:rsid w:val="000D2A28"/>
    <w:rsid w:val="000D74BF"/>
    <w:rsid w:val="000E10A8"/>
    <w:rsid w:val="000E24F1"/>
    <w:rsid w:val="000F0082"/>
    <w:rsid w:val="000F1403"/>
    <w:rsid w:val="000F1C15"/>
    <w:rsid w:val="000F3B00"/>
    <w:rsid w:val="000F71BC"/>
    <w:rsid w:val="0010025A"/>
    <w:rsid w:val="00100A01"/>
    <w:rsid w:val="001023BA"/>
    <w:rsid w:val="00103160"/>
    <w:rsid w:val="00104382"/>
    <w:rsid w:val="00104905"/>
    <w:rsid w:val="00105AB4"/>
    <w:rsid w:val="001125DF"/>
    <w:rsid w:val="00113BD4"/>
    <w:rsid w:val="00113EB7"/>
    <w:rsid w:val="0012085F"/>
    <w:rsid w:val="001240B9"/>
    <w:rsid w:val="00124A4F"/>
    <w:rsid w:val="0012753B"/>
    <w:rsid w:val="0013141B"/>
    <w:rsid w:val="001336D2"/>
    <w:rsid w:val="001361FA"/>
    <w:rsid w:val="0013703B"/>
    <w:rsid w:val="001412B1"/>
    <w:rsid w:val="00143F0A"/>
    <w:rsid w:val="001463AA"/>
    <w:rsid w:val="00146DE0"/>
    <w:rsid w:val="00147523"/>
    <w:rsid w:val="0015209D"/>
    <w:rsid w:val="00153BF0"/>
    <w:rsid w:val="00154E2D"/>
    <w:rsid w:val="001643ED"/>
    <w:rsid w:val="00164C09"/>
    <w:rsid w:val="0017083D"/>
    <w:rsid w:val="001729F1"/>
    <w:rsid w:val="001731FF"/>
    <w:rsid w:val="0017396B"/>
    <w:rsid w:val="00180601"/>
    <w:rsid w:val="0018129E"/>
    <w:rsid w:val="001835A2"/>
    <w:rsid w:val="001852DF"/>
    <w:rsid w:val="00186E30"/>
    <w:rsid w:val="00191285"/>
    <w:rsid w:val="00192C27"/>
    <w:rsid w:val="00193701"/>
    <w:rsid w:val="001952B9"/>
    <w:rsid w:val="00195B0A"/>
    <w:rsid w:val="00195DDA"/>
    <w:rsid w:val="001A4E4B"/>
    <w:rsid w:val="001A5FD4"/>
    <w:rsid w:val="001A6726"/>
    <w:rsid w:val="001B3306"/>
    <w:rsid w:val="001B62D7"/>
    <w:rsid w:val="001C168A"/>
    <w:rsid w:val="001C3828"/>
    <w:rsid w:val="001D6F3C"/>
    <w:rsid w:val="001D7E02"/>
    <w:rsid w:val="001E1A89"/>
    <w:rsid w:val="001E23B8"/>
    <w:rsid w:val="001E3B2C"/>
    <w:rsid w:val="001E5C00"/>
    <w:rsid w:val="001E6C6D"/>
    <w:rsid w:val="001F09C7"/>
    <w:rsid w:val="001F2988"/>
    <w:rsid w:val="001F2D5F"/>
    <w:rsid w:val="001F5EDA"/>
    <w:rsid w:val="001F6695"/>
    <w:rsid w:val="001F739A"/>
    <w:rsid w:val="0020053B"/>
    <w:rsid w:val="0020073C"/>
    <w:rsid w:val="002024CB"/>
    <w:rsid w:val="0020284B"/>
    <w:rsid w:val="002047CF"/>
    <w:rsid w:val="0021124F"/>
    <w:rsid w:val="00211E51"/>
    <w:rsid w:val="0021248C"/>
    <w:rsid w:val="00212DBD"/>
    <w:rsid w:val="002154FB"/>
    <w:rsid w:val="00215880"/>
    <w:rsid w:val="002207DB"/>
    <w:rsid w:val="00220C4A"/>
    <w:rsid w:val="00221E03"/>
    <w:rsid w:val="0022308A"/>
    <w:rsid w:val="00223791"/>
    <w:rsid w:val="00223DC7"/>
    <w:rsid w:val="0022553B"/>
    <w:rsid w:val="0023079F"/>
    <w:rsid w:val="00231151"/>
    <w:rsid w:val="002317DF"/>
    <w:rsid w:val="0024224B"/>
    <w:rsid w:val="00242374"/>
    <w:rsid w:val="00243381"/>
    <w:rsid w:val="0024391E"/>
    <w:rsid w:val="0024623F"/>
    <w:rsid w:val="002470EB"/>
    <w:rsid w:val="00251F38"/>
    <w:rsid w:val="00253004"/>
    <w:rsid w:val="002537C5"/>
    <w:rsid w:val="00253E90"/>
    <w:rsid w:val="00254B88"/>
    <w:rsid w:val="00261689"/>
    <w:rsid w:val="00274079"/>
    <w:rsid w:val="002744A3"/>
    <w:rsid w:val="00274DA1"/>
    <w:rsid w:val="002833FF"/>
    <w:rsid w:val="0028613E"/>
    <w:rsid w:val="002958E7"/>
    <w:rsid w:val="0029775C"/>
    <w:rsid w:val="002A59E7"/>
    <w:rsid w:val="002A7252"/>
    <w:rsid w:val="002B0B7B"/>
    <w:rsid w:val="002B0D5C"/>
    <w:rsid w:val="002B2154"/>
    <w:rsid w:val="002C2941"/>
    <w:rsid w:val="002C45A4"/>
    <w:rsid w:val="002C4C7E"/>
    <w:rsid w:val="002D03B0"/>
    <w:rsid w:val="002D0DCD"/>
    <w:rsid w:val="002D1870"/>
    <w:rsid w:val="002D2641"/>
    <w:rsid w:val="002D42C0"/>
    <w:rsid w:val="002D42CD"/>
    <w:rsid w:val="002D7953"/>
    <w:rsid w:val="002E119D"/>
    <w:rsid w:val="002E449D"/>
    <w:rsid w:val="002E4AF2"/>
    <w:rsid w:val="002E75FC"/>
    <w:rsid w:val="002F1262"/>
    <w:rsid w:val="002F33F3"/>
    <w:rsid w:val="002F63C6"/>
    <w:rsid w:val="003011DE"/>
    <w:rsid w:val="00301E38"/>
    <w:rsid w:val="00304CE4"/>
    <w:rsid w:val="003074D8"/>
    <w:rsid w:val="003128BE"/>
    <w:rsid w:val="0031380E"/>
    <w:rsid w:val="0032296C"/>
    <w:rsid w:val="003238C4"/>
    <w:rsid w:val="0032426B"/>
    <w:rsid w:val="00324702"/>
    <w:rsid w:val="0032528F"/>
    <w:rsid w:val="0032577F"/>
    <w:rsid w:val="0032762C"/>
    <w:rsid w:val="003278FF"/>
    <w:rsid w:val="0033076A"/>
    <w:rsid w:val="00333A29"/>
    <w:rsid w:val="00334BEF"/>
    <w:rsid w:val="00335DAC"/>
    <w:rsid w:val="00336AFD"/>
    <w:rsid w:val="00340336"/>
    <w:rsid w:val="00341825"/>
    <w:rsid w:val="00345F24"/>
    <w:rsid w:val="003504E1"/>
    <w:rsid w:val="003508A2"/>
    <w:rsid w:val="003509CD"/>
    <w:rsid w:val="003520E0"/>
    <w:rsid w:val="00357205"/>
    <w:rsid w:val="00360292"/>
    <w:rsid w:val="00362BD1"/>
    <w:rsid w:val="0036329B"/>
    <w:rsid w:val="00371B57"/>
    <w:rsid w:val="003728E5"/>
    <w:rsid w:val="00376A17"/>
    <w:rsid w:val="003858C2"/>
    <w:rsid w:val="0038662F"/>
    <w:rsid w:val="00386CF2"/>
    <w:rsid w:val="003875E0"/>
    <w:rsid w:val="00390D6B"/>
    <w:rsid w:val="00391621"/>
    <w:rsid w:val="003930F6"/>
    <w:rsid w:val="0039462F"/>
    <w:rsid w:val="0039699E"/>
    <w:rsid w:val="003979C0"/>
    <w:rsid w:val="003A0169"/>
    <w:rsid w:val="003A146C"/>
    <w:rsid w:val="003A2354"/>
    <w:rsid w:val="003A3D1A"/>
    <w:rsid w:val="003B03BF"/>
    <w:rsid w:val="003B2313"/>
    <w:rsid w:val="003B5572"/>
    <w:rsid w:val="003B7F84"/>
    <w:rsid w:val="003C0707"/>
    <w:rsid w:val="003C5575"/>
    <w:rsid w:val="003C6EE4"/>
    <w:rsid w:val="003C7F27"/>
    <w:rsid w:val="003D317F"/>
    <w:rsid w:val="003D433F"/>
    <w:rsid w:val="003D4816"/>
    <w:rsid w:val="003E00DE"/>
    <w:rsid w:val="003E38FF"/>
    <w:rsid w:val="003E41A9"/>
    <w:rsid w:val="003F2AC2"/>
    <w:rsid w:val="003F336B"/>
    <w:rsid w:val="004017EF"/>
    <w:rsid w:val="00401A98"/>
    <w:rsid w:val="00401EF4"/>
    <w:rsid w:val="0040620B"/>
    <w:rsid w:val="004112AC"/>
    <w:rsid w:val="004127FC"/>
    <w:rsid w:val="00415C63"/>
    <w:rsid w:val="00426FE8"/>
    <w:rsid w:val="00427120"/>
    <w:rsid w:val="004314FE"/>
    <w:rsid w:val="00432CD8"/>
    <w:rsid w:val="00433F02"/>
    <w:rsid w:val="004451FE"/>
    <w:rsid w:val="004539C4"/>
    <w:rsid w:val="0045481D"/>
    <w:rsid w:val="00456CD5"/>
    <w:rsid w:val="00460757"/>
    <w:rsid w:val="00460EC2"/>
    <w:rsid w:val="00462A75"/>
    <w:rsid w:val="00465E6B"/>
    <w:rsid w:val="0047175E"/>
    <w:rsid w:val="00472057"/>
    <w:rsid w:val="0047407A"/>
    <w:rsid w:val="00474818"/>
    <w:rsid w:val="00475334"/>
    <w:rsid w:val="00475CE5"/>
    <w:rsid w:val="00475E91"/>
    <w:rsid w:val="00477CE3"/>
    <w:rsid w:val="00480E65"/>
    <w:rsid w:val="00480FBC"/>
    <w:rsid w:val="004840C5"/>
    <w:rsid w:val="00484A45"/>
    <w:rsid w:val="00487E9C"/>
    <w:rsid w:val="00490481"/>
    <w:rsid w:val="00491B4B"/>
    <w:rsid w:val="004926AB"/>
    <w:rsid w:val="0049525C"/>
    <w:rsid w:val="00495BB4"/>
    <w:rsid w:val="00496427"/>
    <w:rsid w:val="0049773B"/>
    <w:rsid w:val="00497C08"/>
    <w:rsid w:val="004A0724"/>
    <w:rsid w:val="004A11CE"/>
    <w:rsid w:val="004A39B7"/>
    <w:rsid w:val="004A4E85"/>
    <w:rsid w:val="004A5573"/>
    <w:rsid w:val="004A715E"/>
    <w:rsid w:val="004B039B"/>
    <w:rsid w:val="004B0AC8"/>
    <w:rsid w:val="004B1F3F"/>
    <w:rsid w:val="004B22D3"/>
    <w:rsid w:val="004B60F5"/>
    <w:rsid w:val="004C0421"/>
    <w:rsid w:val="004C4C78"/>
    <w:rsid w:val="004D0B21"/>
    <w:rsid w:val="004D5AF4"/>
    <w:rsid w:val="004E1BC6"/>
    <w:rsid w:val="004E33EB"/>
    <w:rsid w:val="004E39FD"/>
    <w:rsid w:val="004E4160"/>
    <w:rsid w:val="004E50DB"/>
    <w:rsid w:val="004E6B0B"/>
    <w:rsid w:val="004E6F43"/>
    <w:rsid w:val="004F2F6A"/>
    <w:rsid w:val="004F5EE6"/>
    <w:rsid w:val="00500B0E"/>
    <w:rsid w:val="00501A48"/>
    <w:rsid w:val="00501F49"/>
    <w:rsid w:val="00502A77"/>
    <w:rsid w:val="00502D05"/>
    <w:rsid w:val="00504421"/>
    <w:rsid w:val="0050653E"/>
    <w:rsid w:val="005113C8"/>
    <w:rsid w:val="00511E11"/>
    <w:rsid w:val="00512D5D"/>
    <w:rsid w:val="00514977"/>
    <w:rsid w:val="00514B47"/>
    <w:rsid w:val="005151C5"/>
    <w:rsid w:val="00516422"/>
    <w:rsid w:val="0052383F"/>
    <w:rsid w:val="00523CBC"/>
    <w:rsid w:val="00524393"/>
    <w:rsid w:val="00530594"/>
    <w:rsid w:val="00535953"/>
    <w:rsid w:val="00541111"/>
    <w:rsid w:val="00541BDC"/>
    <w:rsid w:val="005429C2"/>
    <w:rsid w:val="00542CDB"/>
    <w:rsid w:val="00543049"/>
    <w:rsid w:val="00544F8C"/>
    <w:rsid w:val="00545725"/>
    <w:rsid w:val="005466F1"/>
    <w:rsid w:val="00555A1A"/>
    <w:rsid w:val="00555B34"/>
    <w:rsid w:val="00561A81"/>
    <w:rsid w:val="00564EF4"/>
    <w:rsid w:val="0057074A"/>
    <w:rsid w:val="0057142C"/>
    <w:rsid w:val="00571CC1"/>
    <w:rsid w:val="00572952"/>
    <w:rsid w:val="0058161F"/>
    <w:rsid w:val="00581ABE"/>
    <w:rsid w:val="005845DE"/>
    <w:rsid w:val="00590F79"/>
    <w:rsid w:val="00591937"/>
    <w:rsid w:val="005A073C"/>
    <w:rsid w:val="005A1FE5"/>
    <w:rsid w:val="005A2CB8"/>
    <w:rsid w:val="005A3767"/>
    <w:rsid w:val="005A4F2B"/>
    <w:rsid w:val="005B1C41"/>
    <w:rsid w:val="005B37E1"/>
    <w:rsid w:val="005B5E60"/>
    <w:rsid w:val="005B63B4"/>
    <w:rsid w:val="005B65DF"/>
    <w:rsid w:val="005B676B"/>
    <w:rsid w:val="005C0346"/>
    <w:rsid w:val="005C0974"/>
    <w:rsid w:val="005C3640"/>
    <w:rsid w:val="005C38AE"/>
    <w:rsid w:val="005C484B"/>
    <w:rsid w:val="005C6DFD"/>
    <w:rsid w:val="005D0E91"/>
    <w:rsid w:val="005D678E"/>
    <w:rsid w:val="005D6A17"/>
    <w:rsid w:val="005E106F"/>
    <w:rsid w:val="005E222A"/>
    <w:rsid w:val="005E3D4D"/>
    <w:rsid w:val="005E4E9A"/>
    <w:rsid w:val="005E617C"/>
    <w:rsid w:val="005E7954"/>
    <w:rsid w:val="005F2227"/>
    <w:rsid w:val="005F4D05"/>
    <w:rsid w:val="005F7B9E"/>
    <w:rsid w:val="00604C6A"/>
    <w:rsid w:val="00606E0B"/>
    <w:rsid w:val="00611309"/>
    <w:rsid w:val="00612805"/>
    <w:rsid w:val="00616F19"/>
    <w:rsid w:val="00621C48"/>
    <w:rsid w:val="00622599"/>
    <w:rsid w:val="00627205"/>
    <w:rsid w:val="00630D63"/>
    <w:rsid w:val="0063158E"/>
    <w:rsid w:val="00634CFE"/>
    <w:rsid w:val="00635412"/>
    <w:rsid w:val="00640D26"/>
    <w:rsid w:val="00642599"/>
    <w:rsid w:val="00642B8D"/>
    <w:rsid w:val="006442C3"/>
    <w:rsid w:val="0064514A"/>
    <w:rsid w:val="006510E8"/>
    <w:rsid w:val="00653F71"/>
    <w:rsid w:val="00654D15"/>
    <w:rsid w:val="006550BB"/>
    <w:rsid w:val="006612BF"/>
    <w:rsid w:val="00663EEC"/>
    <w:rsid w:val="00664C5B"/>
    <w:rsid w:val="00671C5D"/>
    <w:rsid w:val="00671DC2"/>
    <w:rsid w:val="00680F5E"/>
    <w:rsid w:val="006812F0"/>
    <w:rsid w:val="00684039"/>
    <w:rsid w:val="0069179E"/>
    <w:rsid w:val="00692291"/>
    <w:rsid w:val="00692EDE"/>
    <w:rsid w:val="00694C39"/>
    <w:rsid w:val="0069696C"/>
    <w:rsid w:val="00696AC3"/>
    <w:rsid w:val="006A3085"/>
    <w:rsid w:val="006A34B4"/>
    <w:rsid w:val="006A612B"/>
    <w:rsid w:val="006A62DF"/>
    <w:rsid w:val="006B148D"/>
    <w:rsid w:val="006B4775"/>
    <w:rsid w:val="006B6C06"/>
    <w:rsid w:val="006C1ECD"/>
    <w:rsid w:val="006C1FE0"/>
    <w:rsid w:val="006C43A4"/>
    <w:rsid w:val="006C5300"/>
    <w:rsid w:val="006C6C56"/>
    <w:rsid w:val="006D0D79"/>
    <w:rsid w:val="006D7ABF"/>
    <w:rsid w:val="006E04F5"/>
    <w:rsid w:val="006E081D"/>
    <w:rsid w:val="006E27A5"/>
    <w:rsid w:val="006E5D0C"/>
    <w:rsid w:val="006F0973"/>
    <w:rsid w:val="006F304F"/>
    <w:rsid w:val="006F5424"/>
    <w:rsid w:val="007001F4"/>
    <w:rsid w:val="00702E3C"/>
    <w:rsid w:val="00703D8A"/>
    <w:rsid w:val="0070701A"/>
    <w:rsid w:val="007071E7"/>
    <w:rsid w:val="007103B5"/>
    <w:rsid w:val="00710B69"/>
    <w:rsid w:val="00711148"/>
    <w:rsid w:val="00720D0A"/>
    <w:rsid w:val="0072188E"/>
    <w:rsid w:val="00724FC4"/>
    <w:rsid w:val="0072577B"/>
    <w:rsid w:val="00725E5D"/>
    <w:rsid w:val="00726E62"/>
    <w:rsid w:val="00734482"/>
    <w:rsid w:val="00734B8C"/>
    <w:rsid w:val="00735544"/>
    <w:rsid w:val="00736169"/>
    <w:rsid w:val="00736513"/>
    <w:rsid w:val="0074330F"/>
    <w:rsid w:val="0074472A"/>
    <w:rsid w:val="007474EE"/>
    <w:rsid w:val="00752F23"/>
    <w:rsid w:val="007567D9"/>
    <w:rsid w:val="0076015D"/>
    <w:rsid w:val="00760970"/>
    <w:rsid w:val="007641DC"/>
    <w:rsid w:val="007722A6"/>
    <w:rsid w:val="007747C5"/>
    <w:rsid w:val="00776DEE"/>
    <w:rsid w:val="00784F9D"/>
    <w:rsid w:val="007A3BE3"/>
    <w:rsid w:val="007A3CC8"/>
    <w:rsid w:val="007B072F"/>
    <w:rsid w:val="007B1009"/>
    <w:rsid w:val="007B1122"/>
    <w:rsid w:val="007C3923"/>
    <w:rsid w:val="007C4234"/>
    <w:rsid w:val="007C5A55"/>
    <w:rsid w:val="007C61BD"/>
    <w:rsid w:val="007C6C50"/>
    <w:rsid w:val="007D0F86"/>
    <w:rsid w:val="007D32E7"/>
    <w:rsid w:val="007D603D"/>
    <w:rsid w:val="007D7DB4"/>
    <w:rsid w:val="007E2299"/>
    <w:rsid w:val="007E23F3"/>
    <w:rsid w:val="007E5072"/>
    <w:rsid w:val="007E51F7"/>
    <w:rsid w:val="007E6D56"/>
    <w:rsid w:val="007E73CB"/>
    <w:rsid w:val="007E7CE4"/>
    <w:rsid w:val="007F2E4A"/>
    <w:rsid w:val="007F7DB4"/>
    <w:rsid w:val="00803273"/>
    <w:rsid w:val="00803355"/>
    <w:rsid w:val="008062A9"/>
    <w:rsid w:val="00821162"/>
    <w:rsid w:val="008253EA"/>
    <w:rsid w:val="00825DED"/>
    <w:rsid w:val="0083060C"/>
    <w:rsid w:val="0083136F"/>
    <w:rsid w:val="00831F5B"/>
    <w:rsid w:val="00835563"/>
    <w:rsid w:val="00840205"/>
    <w:rsid w:val="00844152"/>
    <w:rsid w:val="00844F28"/>
    <w:rsid w:val="00846B15"/>
    <w:rsid w:val="00847B29"/>
    <w:rsid w:val="008508F2"/>
    <w:rsid w:val="008543A4"/>
    <w:rsid w:val="008558ED"/>
    <w:rsid w:val="00860089"/>
    <w:rsid w:val="00862746"/>
    <w:rsid w:val="008630FD"/>
    <w:rsid w:val="00872321"/>
    <w:rsid w:val="008741F6"/>
    <w:rsid w:val="00876D34"/>
    <w:rsid w:val="00877674"/>
    <w:rsid w:val="00880C1C"/>
    <w:rsid w:val="0088347D"/>
    <w:rsid w:val="008853DB"/>
    <w:rsid w:val="00892B39"/>
    <w:rsid w:val="00893DAB"/>
    <w:rsid w:val="00895DED"/>
    <w:rsid w:val="00895FCE"/>
    <w:rsid w:val="008978AF"/>
    <w:rsid w:val="00897A67"/>
    <w:rsid w:val="008A46A5"/>
    <w:rsid w:val="008A5027"/>
    <w:rsid w:val="008A6FD5"/>
    <w:rsid w:val="008A7134"/>
    <w:rsid w:val="008B4E11"/>
    <w:rsid w:val="008B5EFB"/>
    <w:rsid w:val="008B67C2"/>
    <w:rsid w:val="008B6B76"/>
    <w:rsid w:val="008C6D92"/>
    <w:rsid w:val="008D1A10"/>
    <w:rsid w:val="008D5AC7"/>
    <w:rsid w:val="008D5CE4"/>
    <w:rsid w:val="008D65A6"/>
    <w:rsid w:val="008E229E"/>
    <w:rsid w:val="008E2357"/>
    <w:rsid w:val="008E35B2"/>
    <w:rsid w:val="008E5EE7"/>
    <w:rsid w:val="008E62D5"/>
    <w:rsid w:val="008E6F72"/>
    <w:rsid w:val="008E7F54"/>
    <w:rsid w:val="008F13BE"/>
    <w:rsid w:val="008F606B"/>
    <w:rsid w:val="008F63FF"/>
    <w:rsid w:val="00910744"/>
    <w:rsid w:val="00914F31"/>
    <w:rsid w:val="009150D5"/>
    <w:rsid w:val="00916A74"/>
    <w:rsid w:val="0092200C"/>
    <w:rsid w:val="009235F9"/>
    <w:rsid w:val="00924BD1"/>
    <w:rsid w:val="009278AB"/>
    <w:rsid w:val="00927C54"/>
    <w:rsid w:val="009309A2"/>
    <w:rsid w:val="00930FE9"/>
    <w:rsid w:val="00935BB0"/>
    <w:rsid w:val="00937EB3"/>
    <w:rsid w:val="0094420B"/>
    <w:rsid w:val="00947416"/>
    <w:rsid w:val="00950612"/>
    <w:rsid w:val="00953E88"/>
    <w:rsid w:val="0095668D"/>
    <w:rsid w:val="009607EB"/>
    <w:rsid w:val="009641CC"/>
    <w:rsid w:val="00967D8E"/>
    <w:rsid w:val="00974CE2"/>
    <w:rsid w:val="00975300"/>
    <w:rsid w:val="00977641"/>
    <w:rsid w:val="00980CDD"/>
    <w:rsid w:val="00993280"/>
    <w:rsid w:val="00993B3E"/>
    <w:rsid w:val="00993CFA"/>
    <w:rsid w:val="00995772"/>
    <w:rsid w:val="00996EB4"/>
    <w:rsid w:val="00997149"/>
    <w:rsid w:val="00997167"/>
    <w:rsid w:val="009979ED"/>
    <w:rsid w:val="009A0F4D"/>
    <w:rsid w:val="009A4714"/>
    <w:rsid w:val="009A4E7A"/>
    <w:rsid w:val="009B0147"/>
    <w:rsid w:val="009B2877"/>
    <w:rsid w:val="009C33E1"/>
    <w:rsid w:val="009C4A45"/>
    <w:rsid w:val="009C61DE"/>
    <w:rsid w:val="009C6E58"/>
    <w:rsid w:val="009C7BEF"/>
    <w:rsid w:val="009C7DF1"/>
    <w:rsid w:val="009D3F50"/>
    <w:rsid w:val="009D7CB1"/>
    <w:rsid w:val="009E0F72"/>
    <w:rsid w:val="009F0A0A"/>
    <w:rsid w:val="009F2844"/>
    <w:rsid w:val="009F4F29"/>
    <w:rsid w:val="009F6995"/>
    <w:rsid w:val="009F7332"/>
    <w:rsid w:val="009F781D"/>
    <w:rsid w:val="00A04E2A"/>
    <w:rsid w:val="00A053CD"/>
    <w:rsid w:val="00A10D48"/>
    <w:rsid w:val="00A14105"/>
    <w:rsid w:val="00A1410A"/>
    <w:rsid w:val="00A1708D"/>
    <w:rsid w:val="00A22057"/>
    <w:rsid w:val="00A26696"/>
    <w:rsid w:val="00A309D5"/>
    <w:rsid w:val="00A33AEA"/>
    <w:rsid w:val="00A34E1B"/>
    <w:rsid w:val="00A374F1"/>
    <w:rsid w:val="00A42AC7"/>
    <w:rsid w:val="00A4398A"/>
    <w:rsid w:val="00A44CB3"/>
    <w:rsid w:val="00A50C5C"/>
    <w:rsid w:val="00A57486"/>
    <w:rsid w:val="00A61044"/>
    <w:rsid w:val="00A70399"/>
    <w:rsid w:val="00A712C5"/>
    <w:rsid w:val="00A714FA"/>
    <w:rsid w:val="00A71801"/>
    <w:rsid w:val="00A729A8"/>
    <w:rsid w:val="00A75E53"/>
    <w:rsid w:val="00A76EA0"/>
    <w:rsid w:val="00A8178B"/>
    <w:rsid w:val="00A82A25"/>
    <w:rsid w:val="00A83408"/>
    <w:rsid w:val="00A84E26"/>
    <w:rsid w:val="00A86882"/>
    <w:rsid w:val="00A8724B"/>
    <w:rsid w:val="00A87593"/>
    <w:rsid w:val="00A90234"/>
    <w:rsid w:val="00AA00DA"/>
    <w:rsid w:val="00AA3CB9"/>
    <w:rsid w:val="00AA5988"/>
    <w:rsid w:val="00AA5AD8"/>
    <w:rsid w:val="00AB0472"/>
    <w:rsid w:val="00AC2BD3"/>
    <w:rsid w:val="00AC382D"/>
    <w:rsid w:val="00AC3B94"/>
    <w:rsid w:val="00AC65EA"/>
    <w:rsid w:val="00AC676A"/>
    <w:rsid w:val="00AC6FDF"/>
    <w:rsid w:val="00AD5789"/>
    <w:rsid w:val="00AD6939"/>
    <w:rsid w:val="00AD7765"/>
    <w:rsid w:val="00AE28D0"/>
    <w:rsid w:val="00AE3C80"/>
    <w:rsid w:val="00AE45B5"/>
    <w:rsid w:val="00AE4EFC"/>
    <w:rsid w:val="00AE5625"/>
    <w:rsid w:val="00AF45C2"/>
    <w:rsid w:val="00B034DC"/>
    <w:rsid w:val="00B07CC1"/>
    <w:rsid w:val="00B10318"/>
    <w:rsid w:val="00B10D1E"/>
    <w:rsid w:val="00B14FCA"/>
    <w:rsid w:val="00B16C59"/>
    <w:rsid w:val="00B17E5C"/>
    <w:rsid w:val="00B20CF9"/>
    <w:rsid w:val="00B2208F"/>
    <w:rsid w:val="00B26652"/>
    <w:rsid w:val="00B27306"/>
    <w:rsid w:val="00B2786F"/>
    <w:rsid w:val="00B33644"/>
    <w:rsid w:val="00B37F9F"/>
    <w:rsid w:val="00B40C46"/>
    <w:rsid w:val="00B44448"/>
    <w:rsid w:val="00B44C2C"/>
    <w:rsid w:val="00B45D5E"/>
    <w:rsid w:val="00B510AC"/>
    <w:rsid w:val="00B5168F"/>
    <w:rsid w:val="00B5341B"/>
    <w:rsid w:val="00B5364A"/>
    <w:rsid w:val="00B60665"/>
    <w:rsid w:val="00B61641"/>
    <w:rsid w:val="00B6329A"/>
    <w:rsid w:val="00B72CBA"/>
    <w:rsid w:val="00B770F6"/>
    <w:rsid w:val="00B859FA"/>
    <w:rsid w:val="00B926F1"/>
    <w:rsid w:val="00B9510D"/>
    <w:rsid w:val="00B96581"/>
    <w:rsid w:val="00BA02FE"/>
    <w:rsid w:val="00BA38D3"/>
    <w:rsid w:val="00BB3056"/>
    <w:rsid w:val="00BB4C62"/>
    <w:rsid w:val="00BC2A5C"/>
    <w:rsid w:val="00BC4E66"/>
    <w:rsid w:val="00BC5E72"/>
    <w:rsid w:val="00BC64B5"/>
    <w:rsid w:val="00BC699F"/>
    <w:rsid w:val="00BE12CB"/>
    <w:rsid w:val="00BE2935"/>
    <w:rsid w:val="00BE410B"/>
    <w:rsid w:val="00BE541E"/>
    <w:rsid w:val="00BE7158"/>
    <w:rsid w:val="00BE716B"/>
    <w:rsid w:val="00BE7971"/>
    <w:rsid w:val="00BF2B30"/>
    <w:rsid w:val="00BF5FB4"/>
    <w:rsid w:val="00C00402"/>
    <w:rsid w:val="00C06041"/>
    <w:rsid w:val="00C06B68"/>
    <w:rsid w:val="00C0716C"/>
    <w:rsid w:val="00C11C9A"/>
    <w:rsid w:val="00C1395B"/>
    <w:rsid w:val="00C13CA5"/>
    <w:rsid w:val="00C15568"/>
    <w:rsid w:val="00C17BFD"/>
    <w:rsid w:val="00C2320E"/>
    <w:rsid w:val="00C31B11"/>
    <w:rsid w:val="00C32ADF"/>
    <w:rsid w:val="00C4019A"/>
    <w:rsid w:val="00C40462"/>
    <w:rsid w:val="00C44D93"/>
    <w:rsid w:val="00C50698"/>
    <w:rsid w:val="00C512E2"/>
    <w:rsid w:val="00C52DA5"/>
    <w:rsid w:val="00C5309E"/>
    <w:rsid w:val="00C5735B"/>
    <w:rsid w:val="00C63203"/>
    <w:rsid w:val="00C6497E"/>
    <w:rsid w:val="00C6526D"/>
    <w:rsid w:val="00C65298"/>
    <w:rsid w:val="00C6654D"/>
    <w:rsid w:val="00C70F50"/>
    <w:rsid w:val="00C735A9"/>
    <w:rsid w:val="00C748D7"/>
    <w:rsid w:val="00C75773"/>
    <w:rsid w:val="00C803BB"/>
    <w:rsid w:val="00C8384B"/>
    <w:rsid w:val="00C841EF"/>
    <w:rsid w:val="00C901C2"/>
    <w:rsid w:val="00C905A5"/>
    <w:rsid w:val="00C945C6"/>
    <w:rsid w:val="00CA3DAB"/>
    <w:rsid w:val="00CB0B11"/>
    <w:rsid w:val="00CB1074"/>
    <w:rsid w:val="00CB673F"/>
    <w:rsid w:val="00CB6E29"/>
    <w:rsid w:val="00CC03F1"/>
    <w:rsid w:val="00CC6AF8"/>
    <w:rsid w:val="00CD1725"/>
    <w:rsid w:val="00CD4631"/>
    <w:rsid w:val="00CD478F"/>
    <w:rsid w:val="00CD4F2E"/>
    <w:rsid w:val="00CD5797"/>
    <w:rsid w:val="00CD6234"/>
    <w:rsid w:val="00CE177B"/>
    <w:rsid w:val="00CE760F"/>
    <w:rsid w:val="00CF0785"/>
    <w:rsid w:val="00CF0D44"/>
    <w:rsid w:val="00CF1CE1"/>
    <w:rsid w:val="00CF242A"/>
    <w:rsid w:val="00CF447C"/>
    <w:rsid w:val="00CF45C0"/>
    <w:rsid w:val="00D01295"/>
    <w:rsid w:val="00D02092"/>
    <w:rsid w:val="00D033A1"/>
    <w:rsid w:val="00D03918"/>
    <w:rsid w:val="00D03CF8"/>
    <w:rsid w:val="00D04822"/>
    <w:rsid w:val="00D06010"/>
    <w:rsid w:val="00D11019"/>
    <w:rsid w:val="00D1150C"/>
    <w:rsid w:val="00D1284F"/>
    <w:rsid w:val="00D137FC"/>
    <w:rsid w:val="00D13A68"/>
    <w:rsid w:val="00D15FC1"/>
    <w:rsid w:val="00D2351E"/>
    <w:rsid w:val="00D24C32"/>
    <w:rsid w:val="00D25C3E"/>
    <w:rsid w:val="00D275D1"/>
    <w:rsid w:val="00D30D4B"/>
    <w:rsid w:val="00D31220"/>
    <w:rsid w:val="00D33C6F"/>
    <w:rsid w:val="00D3625F"/>
    <w:rsid w:val="00D4561A"/>
    <w:rsid w:val="00D47AD2"/>
    <w:rsid w:val="00D50B18"/>
    <w:rsid w:val="00D5215B"/>
    <w:rsid w:val="00D5490A"/>
    <w:rsid w:val="00D561F9"/>
    <w:rsid w:val="00D57D5E"/>
    <w:rsid w:val="00D603B7"/>
    <w:rsid w:val="00D608E9"/>
    <w:rsid w:val="00D61877"/>
    <w:rsid w:val="00D723FE"/>
    <w:rsid w:val="00D75833"/>
    <w:rsid w:val="00D760A9"/>
    <w:rsid w:val="00D763C9"/>
    <w:rsid w:val="00D90CFA"/>
    <w:rsid w:val="00D91561"/>
    <w:rsid w:val="00D9183E"/>
    <w:rsid w:val="00D91F68"/>
    <w:rsid w:val="00D948B9"/>
    <w:rsid w:val="00D97809"/>
    <w:rsid w:val="00D97F6D"/>
    <w:rsid w:val="00DA0809"/>
    <w:rsid w:val="00DA0EEA"/>
    <w:rsid w:val="00DA2075"/>
    <w:rsid w:val="00DA5750"/>
    <w:rsid w:val="00DA67C4"/>
    <w:rsid w:val="00DA70D9"/>
    <w:rsid w:val="00DB01C3"/>
    <w:rsid w:val="00DB0579"/>
    <w:rsid w:val="00DB17BB"/>
    <w:rsid w:val="00DB4738"/>
    <w:rsid w:val="00DB4ACF"/>
    <w:rsid w:val="00DB5A93"/>
    <w:rsid w:val="00DC2FDE"/>
    <w:rsid w:val="00DC4120"/>
    <w:rsid w:val="00DD3CCC"/>
    <w:rsid w:val="00DD3D79"/>
    <w:rsid w:val="00DD6585"/>
    <w:rsid w:val="00DE0C9D"/>
    <w:rsid w:val="00DE2D8F"/>
    <w:rsid w:val="00DE52A8"/>
    <w:rsid w:val="00DE59B8"/>
    <w:rsid w:val="00DF33E8"/>
    <w:rsid w:val="00DF595B"/>
    <w:rsid w:val="00DF6478"/>
    <w:rsid w:val="00E0017E"/>
    <w:rsid w:val="00E024A0"/>
    <w:rsid w:val="00E02E46"/>
    <w:rsid w:val="00E1020C"/>
    <w:rsid w:val="00E10DC8"/>
    <w:rsid w:val="00E12645"/>
    <w:rsid w:val="00E155F6"/>
    <w:rsid w:val="00E1696C"/>
    <w:rsid w:val="00E17325"/>
    <w:rsid w:val="00E24AC0"/>
    <w:rsid w:val="00E279AF"/>
    <w:rsid w:val="00E30029"/>
    <w:rsid w:val="00E309DA"/>
    <w:rsid w:val="00E313E9"/>
    <w:rsid w:val="00E31AE5"/>
    <w:rsid w:val="00E33EAA"/>
    <w:rsid w:val="00E34DE5"/>
    <w:rsid w:val="00E36E60"/>
    <w:rsid w:val="00E40222"/>
    <w:rsid w:val="00E414CB"/>
    <w:rsid w:val="00E46E45"/>
    <w:rsid w:val="00E50D45"/>
    <w:rsid w:val="00E51B6E"/>
    <w:rsid w:val="00E51CF9"/>
    <w:rsid w:val="00E53392"/>
    <w:rsid w:val="00E538DC"/>
    <w:rsid w:val="00E547CD"/>
    <w:rsid w:val="00E561C1"/>
    <w:rsid w:val="00E564DB"/>
    <w:rsid w:val="00E57D1A"/>
    <w:rsid w:val="00E610F8"/>
    <w:rsid w:val="00E62162"/>
    <w:rsid w:val="00E724FA"/>
    <w:rsid w:val="00E745F3"/>
    <w:rsid w:val="00E750C7"/>
    <w:rsid w:val="00E763E0"/>
    <w:rsid w:val="00E803D4"/>
    <w:rsid w:val="00E83729"/>
    <w:rsid w:val="00E84457"/>
    <w:rsid w:val="00E86242"/>
    <w:rsid w:val="00E872E8"/>
    <w:rsid w:val="00E92F90"/>
    <w:rsid w:val="00E97638"/>
    <w:rsid w:val="00EA4F8F"/>
    <w:rsid w:val="00EA5EA0"/>
    <w:rsid w:val="00EB40EF"/>
    <w:rsid w:val="00EB4BF5"/>
    <w:rsid w:val="00EC1DBB"/>
    <w:rsid w:val="00ED019A"/>
    <w:rsid w:val="00ED37A0"/>
    <w:rsid w:val="00ED3D5A"/>
    <w:rsid w:val="00ED46F5"/>
    <w:rsid w:val="00EE0514"/>
    <w:rsid w:val="00EE28A3"/>
    <w:rsid w:val="00EE2BAA"/>
    <w:rsid w:val="00EE4011"/>
    <w:rsid w:val="00EE41AB"/>
    <w:rsid w:val="00EE4D00"/>
    <w:rsid w:val="00EE78CE"/>
    <w:rsid w:val="00EF0484"/>
    <w:rsid w:val="00EF3FC9"/>
    <w:rsid w:val="00EF4E48"/>
    <w:rsid w:val="00EF54CB"/>
    <w:rsid w:val="00F00B3D"/>
    <w:rsid w:val="00F0127F"/>
    <w:rsid w:val="00F018E4"/>
    <w:rsid w:val="00F032E4"/>
    <w:rsid w:val="00F05491"/>
    <w:rsid w:val="00F07FE0"/>
    <w:rsid w:val="00F14FEE"/>
    <w:rsid w:val="00F15B20"/>
    <w:rsid w:val="00F15DD3"/>
    <w:rsid w:val="00F20860"/>
    <w:rsid w:val="00F212F1"/>
    <w:rsid w:val="00F21CE3"/>
    <w:rsid w:val="00F22E8C"/>
    <w:rsid w:val="00F23953"/>
    <w:rsid w:val="00F27D68"/>
    <w:rsid w:val="00F31EEE"/>
    <w:rsid w:val="00F344B3"/>
    <w:rsid w:val="00F3488C"/>
    <w:rsid w:val="00F35CD5"/>
    <w:rsid w:val="00F36B74"/>
    <w:rsid w:val="00F41C0C"/>
    <w:rsid w:val="00F4309B"/>
    <w:rsid w:val="00F447B4"/>
    <w:rsid w:val="00F4648C"/>
    <w:rsid w:val="00F47AEB"/>
    <w:rsid w:val="00F54E65"/>
    <w:rsid w:val="00F618C0"/>
    <w:rsid w:val="00F61BA4"/>
    <w:rsid w:val="00F637FA"/>
    <w:rsid w:val="00F6380B"/>
    <w:rsid w:val="00F7284E"/>
    <w:rsid w:val="00F73A99"/>
    <w:rsid w:val="00F75CDB"/>
    <w:rsid w:val="00F801DE"/>
    <w:rsid w:val="00F824CE"/>
    <w:rsid w:val="00F871A9"/>
    <w:rsid w:val="00F87B09"/>
    <w:rsid w:val="00F91E21"/>
    <w:rsid w:val="00F938F3"/>
    <w:rsid w:val="00F9392B"/>
    <w:rsid w:val="00F93C2D"/>
    <w:rsid w:val="00F940CB"/>
    <w:rsid w:val="00F9583C"/>
    <w:rsid w:val="00FA152D"/>
    <w:rsid w:val="00FA1DFF"/>
    <w:rsid w:val="00FA2151"/>
    <w:rsid w:val="00FA3B70"/>
    <w:rsid w:val="00FA4943"/>
    <w:rsid w:val="00FA4CFD"/>
    <w:rsid w:val="00FA6DF1"/>
    <w:rsid w:val="00FB1692"/>
    <w:rsid w:val="00FB4852"/>
    <w:rsid w:val="00FC0B4E"/>
    <w:rsid w:val="00FC10E2"/>
    <w:rsid w:val="00FC1F3E"/>
    <w:rsid w:val="00FC3AF7"/>
    <w:rsid w:val="00FC3BFD"/>
    <w:rsid w:val="00FC76A2"/>
    <w:rsid w:val="00FD00CB"/>
    <w:rsid w:val="00FD162F"/>
    <w:rsid w:val="00FD23CD"/>
    <w:rsid w:val="00FD619C"/>
    <w:rsid w:val="00FE32DD"/>
    <w:rsid w:val="00FE37AF"/>
    <w:rsid w:val="00FE656F"/>
    <w:rsid w:val="00FE6AB9"/>
    <w:rsid w:val="00FF07A8"/>
    <w:rsid w:val="00FF0D0E"/>
    <w:rsid w:val="00FF5A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6478"/>
  </w:style>
  <w:style w:type="paragraph" w:styleId="2">
    <w:name w:val="heading 2"/>
    <w:basedOn w:val="a"/>
    <w:next w:val="a"/>
    <w:link w:val="20"/>
    <w:qFormat/>
    <w:rsid w:val="00F344B3"/>
    <w:pPr>
      <w:keepNext/>
      <w:spacing w:before="240" w:after="60" w:line="240" w:lineRule="auto"/>
      <w:outlineLvl w:val="1"/>
    </w:pPr>
    <w:rPr>
      <w:rFonts w:ascii="Arial" w:eastAsia="Calibri"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6329B"/>
    <w:pPr>
      <w:ind w:left="720"/>
      <w:contextualSpacing/>
    </w:pPr>
  </w:style>
  <w:style w:type="paragraph" w:customStyle="1" w:styleId="ConsPlusNormal">
    <w:name w:val="ConsPlusNormal"/>
    <w:rsid w:val="00221E03"/>
    <w:pPr>
      <w:widowControl w:val="0"/>
      <w:autoSpaceDE w:val="0"/>
      <w:autoSpaceDN w:val="0"/>
      <w:adjustRightInd w:val="0"/>
      <w:spacing w:after="0" w:line="240" w:lineRule="auto"/>
      <w:ind w:firstLine="720"/>
    </w:pPr>
    <w:rPr>
      <w:rFonts w:ascii="Arial" w:eastAsia="Times New Roman" w:hAnsi="Arial" w:cs="Arial"/>
      <w:sz w:val="20"/>
      <w:szCs w:val="20"/>
    </w:rPr>
  </w:style>
  <w:style w:type="table" w:styleId="a4">
    <w:name w:val="Table Grid"/>
    <w:basedOn w:val="a1"/>
    <w:uiPriority w:val="59"/>
    <w:rsid w:val="0032528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ontStyle13">
    <w:name w:val="Font Style13"/>
    <w:basedOn w:val="a0"/>
    <w:uiPriority w:val="99"/>
    <w:rsid w:val="0032528F"/>
    <w:rPr>
      <w:rFonts w:ascii="Times New Roman" w:hAnsi="Times New Roman" w:cs="Times New Roman"/>
      <w:sz w:val="24"/>
      <w:szCs w:val="24"/>
    </w:rPr>
  </w:style>
  <w:style w:type="paragraph" w:styleId="a5">
    <w:name w:val="Normal (Web)"/>
    <w:basedOn w:val="a"/>
    <w:unhideWhenUsed/>
    <w:rsid w:val="00640D2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rsid w:val="00F344B3"/>
    <w:rPr>
      <w:rFonts w:ascii="Arial" w:eastAsia="Calibri" w:hAnsi="Arial" w:cs="Arial"/>
      <w:b/>
      <w:bCs/>
      <w:i/>
      <w:iCs/>
      <w:sz w:val="28"/>
      <w:szCs w:val="28"/>
    </w:rPr>
  </w:style>
  <w:style w:type="paragraph" w:styleId="a6">
    <w:name w:val="Balloon Text"/>
    <w:basedOn w:val="a"/>
    <w:link w:val="a7"/>
    <w:unhideWhenUsed/>
    <w:rsid w:val="00D763C9"/>
    <w:pPr>
      <w:spacing w:after="0" w:line="240" w:lineRule="auto"/>
    </w:pPr>
    <w:rPr>
      <w:rFonts w:ascii="Tahoma" w:hAnsi="Tahoma" w:cs="Tahoma"/>
      <w:sz w:val="16"/>
      <w:szCs w:val="16"/>
    </w:rPr>
  </w:style>
  <w:style w:type="character" w:customStyle="1" w:styleId="a7">
    <w:name w:val="Текст выноски Знак"/>
    <w:basedOn w:val="a0"/>
    <w:link w:val="a6"/>
    <w:rsid w:val="00D763C9"/>
    <w:rPr>
      <w:rFonts w:ascii="Tahoma" w:hAnsi="Tahoma" w:cs="Tahoma"/>
      <w:sz w:val="16"/>
      <w:szCs w:val="16"/>
    </w:rPr>
  </w:style>
  <w:style w:type="character" w:styleId="a8">
    <w:name w:val="annotation reference"/>
    <w:basedOn w:val="a0"/>
    <w:uiPriority w:val="99"/>
    <w:semiHidden/>
    <w:unhideWhenUsed/>
    <w:rsid w:val="001731FF"/>
    <w:rPr>
      <w:sz w:val="16"/>
      <w:szCs w:val="16"/>
    </w:rPr>
  </w:style>
  <w:style w:type="paragraph" w:styleId="a9">
    <w:name w:val="annotation text"/>
    <w:basedOn w:val="a"/>
    <w:link w:val="aa"/>
    <w:semiHidden/>
    <w:unhideWhenUsed/>
    <w:rsid w:val="001731FF"/>
    <w:pPr>
      <w:spacing w:line="240" w:lineRule="auto"/>
    </w:pPr>
    <w:rPr>
      <w:sz w:val="20"/>
      <w:szCs w:val="20"/>
    </w:rPr>
  </w:style>
  <w:style w:type="character" w:customStyle="1" w:styleId="aa">
    <w:name w:val="Текст примечания Знак"/>
    <w:basedOn w:val="a0"/>
    <w:link w:val="a9"/>
    <w:semiHidden/>
    <w:rsid w:val="001731FF"/>
    <w:rPr>
      <w:sz w:val="20"/>
      <w:szCs w:val="20"/>
    </w:rPr>
  </w:style>
  <w:style w:type="paragraph" w:styleId="ab">
    <w:name w:val="annotation subject"/>
    <w:basedOn w:val="a9"/>
    <w:next w:val="a9"/>
    <w:link w:val="ac"/>
    <w:uiPriority w:val="99"/>
    <w:semiHidden/>
    <w:unhideWhenUsed/>
    <w:rsid w:val="001731FF"/>
    <w:rPr>
      <w:b/>
      <w:bCs/>
    </w:rPr>
  </w:style>
  <w:style w:type="character" w:customStyle="1" w:styleId="ac">
    <w:name w:val="Тема примечания Знак"/>
    <w:basedOn w:val="aa"/>
    <w:link w:val="ab"/>
    <w:uiPriority w:val="99"/>
    <w:semiHidden/>
    <w:rsid w:val="001731FF"/>
    <w:rPr>
      <w:b/>
      <w:bCs/>
      <w:sz w:val="20"/>
      <w:szCs w:val="20"/>
    </w:rPr>
  </w:style>
  <w:style w:type="paragraph" w:customStyle="1" w:styleId="Oaeno">
    <w:name w:val="Oaeno"/>
    <w:basedOn w:val="a"/>
    <w:rsid w:val="001361FA"/>
    <w:pPr>
      <w:spacing w:after="0" w:line="240" w:lineRule="auto"/>
    </w:pPr>
    <w:rPr>
      <w:rFonts w:ascii="Courier New" w:eastAsia="Times New Roman" w:hAnsi="Courier New" w:cs="Courier New"/>
      <w:sz w:val="20"/>
      <w:szCs w:val="20"/>
    </w:rPr>
  </w:style>
  <w:style w:type="paragraph" w:customStyle="1" w:styleId="ad">
    <w:name w:val="Пункт Знак"/>
    <w:basedOn w:val="a"/>
    <w:rsid w:val="006B148D"/>
    <w:pPr>
      <w:tabs>
        <w:tab w:val="left" w:pos="851"/>
        <w:tab w:val="left" w:pos="1134"/>
        <w:tab w:val="num" w:pos="1702"/>
      </w:tabs>
      <w:spacing w:after="0" w:line="360" w:lineRule="auto"/>
      <w:ind w:left="1702" w:hanging="567"/>
      <w:jc w:val="both"/>
    </w:pPr>
    <w:rPr>
      <w:rFonts w:ascii="Times New Roman" w:eastAsia="Times New Roman" w:hAnsi="Times New Roman" w:cs="Times New Roman"/>
      <w:snapToGrid w:val="0"/>
      <w:sz w:val="28"/>
      <w:szCs w:val="20"/>
    </w:rPr>
  </w:style>
  <w:style w:type="character" w:styleId="ae">
    <w:name w:val="Hyperlink"/>
    <w:basedOn w:val="a0"/>
    <w:uiPriority w:val="99"/>
    <w:unhideWhenUsed/>
    <w:rsid w:val="00AF45C2"/>
    <w:rPr>
      <w:color w:val="0000FF"/>
      <w:u w:val="single"/>
    </w:rPr>
  </w:style>
  <w:style w:type="paragraph" w:styleId="af">
    <w:name w:val="No Spacing"/>
    <w:uiPriority w:val="1"/>
    <w:qFormat/>
    <w:rsid w:val="000275EA"/>
    <w:pPr>
      <w:spacing w:after="0" w:line="240" w:lineRule="auto"/>
    </w:pPr>
    <w:rPr>
      <w:rFonts w:ascii="Calibri" w:eastAsia="Times New Roman" w:hAnsi="Calibri" w:cs="Times New Roman"/>
    </w:rPr>
  </w:style>
  <w:style w:type="paragraph" w:styleId="af0">
    <w:name w:val="header"/>
    <w:basedOn w:val="a"/>
    <w:link w:val="af1"/>
    <w:uiPriority w:val="99"/>
    <w:semiHidden/>
    <w:unhideWhenUsed/>
    <w:rsid w:val="00AC3B94"/>
    <w:pPr>
      <w:tabs>
        <w:tab w:val="center" w:pos="4677"/>
        <w:tab w:val="right" w:pos="9355"/>
      </w:tabs>
      <w:spacing w:after="0" w:line="240" w:lineRule="auto"/>
    </w:pPr>
  </w:style>
  <w:style w:type="character" w:customStyle="1" w:styleId="af1">
    <w:name w:val="Верхний колонтитул Знак"/>
    <w:basedOn w:val="a0"/>
    <w:link w:val="af0"/>
    <w:uiPriority w:val="99"/>
    <w:semiHidden/>
    <w:rsid w:val="00AC3B94"/>
  </w:style>
  <w:style w:type="paragraph" w:styleId="af2">
    <w:name w:val="footer"/>
    <w:basedOn w:val="a"/>
    <w:link w:val="af3"/>
    <w:uiPriority w:val="99"/>
    <w:unhideWhenUsed/>
    <w:rsid w:val="00AC3B94"/>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AC3B94"/>
  </w:style>
  <w:style w:type="paragraph" w:styleId="af4">
    <w:name w:val="Body Text Indent"/>
    <w:basedOn w:val="a"/>
    <w:link w:val="af5"/>
    <w:rsid w:val="00950612"/>
    <w:pPr>
      <w:overflowPunct w:val="0"/>
      <w:autoSpaceDE w:val="0"/>
      <w:autoSpaceDN w:val="0"/>
      <w:adjustRightInd w:val="0"/>
      <w:spacing w:after="0" w:line="240" w:lineRule="auto"/>
      <w:ind w:firstLine="567"/>
      <w:jc w:val="both"/>
      <w:textAlignment w:val="baseline"/>
    </w:pPr>
    <w:rPr>
      <w:rFonts w:ascii="Arial" w:eastAsia="Times New Roman" w:hAnsi="Arial" w:cs="Arial"/>
      <w:sz w:val="20"/>
      <w:szCs w:val="20"/>
    </w:rPr>
  </w:style>
  <w:style w:type="character" w:customStyle="1" w:styleId="af5">
    <w:name w:val="Основной текст с отступом Знак"/>
    <w:basedOn w:val="a0"/>
    <w:link w:val="af4"/>
    <w:rsid w:val="00950612"/>
    <w:rPr>
      <w:rFonts w:ascii="Arial" w:eastAsia="Times New Roman" w:hAnsi="Arial" w:cs="Arial"/>
      <w:sz w:val="20"/>
      <w:szCs w:val="20"/>
    </w:rPr>
  </w:style>
  <w:style w:type="paragraph" w:customStyle="1" w:styleId="ConsPlusNonformat">
    <w:name w:val="ConsPlusNonformat"/>
    <w:rsid w:val="00E538DC"/>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Normal">
    <w:name w:val="ConsNormal"/>
    <w:rsid w:val="006A62DF"/>
    <w:pPr>
      <w:widowControl w:val="0"/>
      <w:overflowPunct w:val="0"/>
      <w:autoSpaceDE w:val="0"/>
      <w:autoSpaceDN w:val="0"/>
      <w:adjustRightInd w:val="0"/>
      <w:spacing w:after="0" w:line="240" w:lineRule="auto"/>
      <w:ind w:firstLine="720"/>
      <w:textAlignment w:val="baseline"/>
    </w:pPr>
    <w:rPr>
      <w:rFonts w:ascii="Arial" w:eastAsia="Times New Roman" w:hAnsi="Arial" w:cs="Times New Roman"/>
      <w:sz w:val="20"/>
      <w:szCs w:val="20"/>
    </w:rPr>
  </w:style>
  <w:style w:type="character" w:customStyle="1" w:styleId="af6">
    <w:name w:val="Гипертекстовая ссылка"/>
    <w:rsid w:val="00C11C9A"/>
    <w:rPr>
      <w:color w:val="008000"/>
      <w:szCs w:val="20"/>
      <w:u w:val="single"/>
    </w:rPr>
  </w:style>
  <w:style w:type="paragraph" w:customStyle="1" w:styleId="31">
    <w:name w:val="Основной текст с отступом 31"/>
    <w:basedOn w:val="a"/>
    <w:rsid w:val="0074330F"/>
    <w:pPr>
      <w:overflowPunct w:val="0"/>
      <w:autoSpaceDE w:val="0"/>
      <w:autoSpaceDN w:val="0"/>
      <w:adjustRightInd w:val="0"/>
      <w:spacing w:after="0" w:line="240" w:lineRule="auto"/>
      <w:ind w:right="-284" w:firstLine="540"/>
      <w:jc w:val="both"/>
      <w:textAlignment w:val="baseline"/>
    </w:pPr>
    <w:rPr>
      <w:rFonts w:ascii="Arial" w:eastAsia="Times New Roman" w:hAnsi="Arial" w:cs="Times New Roman"/>
      <w:sz w:val="20"/>
      <w:szCs w:val="20"/>
    </w:rPr>
  </w:style>
  <w:style w:type="paragraph" w:customStyle="1" w:styleId="21">
    <w:name w:val="Основной текст с отступом 21"/>
    <w:basedOn w:val="a"/>
    <w:rsid w:val="008558ED"/>
    <w:pPr>
      <w:overflowPunct w:val="0"/>
      <w:autoSpaceDE w:val="0"/>
      <w:autoSpaceDN w:val="0"/>
      <w:adjustRightInd w:val="0"/>
      <w:spacing w:after="0" w:line="240" w:lineRule="auto"/>
      <w:ind w:right="-284" w:firstLine="567"/>
      <w:jc w:val="both"/>
      <w:textAlignment w:val="baseline"/>
    </w:pPr>
    <w:rPr>
      <w:rFonts w:ascii="Arial" w:eastAsia="Times New Roman" w:hAnsi="Arial" w:cs="Times New Roman"/>
      <w:sz w:val="20"/>
      <w:szCs w:val="20"/>
    </w:rPr>
  </w:style>
  <w:style w:type="paragraph" w:customStyle="1" w:styleId="Default">
    <w:name w:val="Default"/>
    <w:rsid w:val="00581ABE"/>
    <w:pPr>
      <w:autoSpaceDE w:val="0"/>
      <w:autoSpaceDN w:val="0"/>
      <w:adjustRightInd w:val="0"/>
      <w:spacing w:after="0" w:line="240" w:lineRule="auto"/>
    </w:pPr>
    <w:rPr>
      <w:rFonts w:ascii="Tahoma" w:eastAsia="Times New Roman" w:hAnsi="Tahoma" w:cs="Tahoma"/>
      <w:color w:val="000000"/>
      <w:sz w:val="24"/>
      <w:szCs w:val="24"/>
    </w:rPr>
  </w:style>
</w:styles>
</file>

<file path=word/webSettings.xml><?xml version="1.0" encoding="utf-8"?>
<w:webSettings xmlns:r="http://schemas.openxmlformats.org/officeDocument/2006/relationships" xmlns:w="http://schemas.openxmlformats.org/wordprocessingml/2006/main">
  <w:divs>
    <w:div w:id="48575193">
      <w:bodyDiv w:val="1"/>
      <w:marLeft w:val="0"/>
      <w:marRight w:val="0"/>
      <w:marTop w:val="0"/>
      <w:marBottom w:val="0"/>
      <w:divBdr>
        <w:top w:val="none" w:sz="0" w:space="0" w:color="auto"/>
        <w:left w:val="none" w:sz="0" w:space="0" w:color="auto"/>
        <w:bottom w:val="none" w:sz="0" w:space="0" w:color="auto"/>
        <w:right w:val="none" w:sz="0" w:space="0" w:color="auto"/>
      </w:divBdr>
    </w:div>
    <w:div w:id="637272383">
      <w:bodyDiv w:val="1"/>
      <w:marLeft w:val="0"/>
      <w:marRight w:val="0"/>
      <w:marTop w:val="0"/>
      <w:marBottom w:val="0"/>
      <w:divBdr>
        <w:top w:val="none" w:sz="0" w:space="0" w:color="auto"/>
        <w:left w:val="none" w:sz="0" w:space="0" w:color="auto"/>
        <w:bottom w:val="none" w:sz="0" w:space="0" w:color="auto"/>
        <w:right w:val="none" w:sz="0" w:space="0" w:color="auto"/>
      </w:divBdr>
    </w:div>
    <w:div w:id="1567454454">
      <w:bodyDiv w:val="1"/>
      <w:marLeft w:val="0"/>
      <w:marRight w:val="0"/>
      <w:marTop w:val="0"/>
      <w:marBottom w:val="0"/>
      <w:divBdr>
        <w:top w:val="none" w:sz="0" w:space="0" w:color="auto"/>
        <w:left w:val="none" w:sz="0" w:space="0" w:color="auto"/>
        <w:bottom w:val="none" w:sz="0" w:space="0" w:color="auto"/>
        <w:right w:val="none" w:sz="0" w:space="0" w:color="auto"/>
      </w:divBdr>
    </w:div>
    <w:div w:id="1735473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72AE28-A60D-43EE-96B4-BE83FC111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2</Pages>
  <Words>783</Words>
  <Characters>4468</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Teploenergo, JSC</Company>
  <LinksUpToDate>false</LinksUpToDate>
  <CharactersWithSpaces>5241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m.titova</dc:creator>
  <cp:lastModifiedBy>Талялев Антон</cp:lastModifiedBy>
  <cp:revision>91</cp:revision>
  <cp:lastPrinted>2019-02-27T14:48:00Z</cp:lastPrinted>
  <dcterms:created xsi:type="dcterms:W3CDTF">2019-02-27T14:32:00Z</dcterms:created>
  <dcterms:modified xsi:type="dcterms:W3CDTF">2020-10-14T11:50:00Z</dcterms:modified>
</cp:coreProperties>
</file>